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40171" w:rsidRPr="002804B7" w:rsidRDefault="0002631F" w:rsidP="0002631F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Множества. Операции над множествами. Бинарные отношения. Отношения частичного порядка, отношения эквивалентности. </w:t>
      </w:r>
      <w:proofErr w:type="spellStart"/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>Фактормножества</w:t>
      </w:r>
      <w:proofErr w:type="spellEnd"/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. </w:t>
      </w:r>
    </w:p>
    <w:p w:rsidR="0002631F" w:rsidRPr="00BE77BB" w:rsidRDefault="0002631F" w:rsidP="00BE77BB">
      <w:pPr>
        <w:rPr>
          <w:rFonts w:ascii="Times New Roman" w:hAnsi="Times New Roman" w:cs="Times New Roman"/>
          <w:b/>
        </w:rPr>
      </w:pPr>
      <w:r w:rsidRPr="00BE77BB">
        <w:rPr>
          <w:rFonts w:ascii="Times New Roman" w:hAnsi="Times New Roman" w:cs="Times New Roman"/>
          <w:b/>
        </w:rPr>
        <w:t xml:space="preserve"> </w:t>
      </w:r>
      <w:r>
        <w:rPr>
          <w:noProof/>
        </w:rPr>
        <w:drawing>
          <wp:inline distT="0" distB="0" distL="0" distR="0">
            <wp:extent cx="2956945" cy="1731819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945" cy="173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4B7">
        <w:rPr>
          <w:noProof/>
        </w:rPr>
        <w:drawing>
          <wp:inline distT="0" distB="0" distL="0" distR="0">
            <wp:extent cx="2682587" cy="1690254"/>
            <wp:effectExtent l="19050" t="0" r="3463" b="0"/>
            <wp:docPr id="1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98" cy="170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BB7" w:rsidRPr="00BE77BB" w:rsidRDefault="0002631F" w:rsidP="00BE77BB">
      <w:pPr>
        <w:rPr>
          <w:rFonts w:ascii="Times New Roman" w:hAnsi="Times New Roman" w:cs="Times New Roman"/>
          <w:b/>
        </w:rPr>
      </w:pPr>
      <w:r>
        <w:rPr>
          <w:noProof/>
        </w:rPr>
        <w:drawing>
          <wp:inline distT="0" distB="0" distL="0" distR="0">
            <wp:extent cx="3014847" cy="2133600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697" cy="2137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804B7">
        <w:rPr>
          <w:noProof/>
        </w:rPr>
        <w:drawing>
          <wp:inline distT="0" distB="0" distL="0" distR="0">
            <wp:extent cx="2800350" cy="2133600"/>
            <wp:effectExtent l="19050" t="0" r="0" b="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110" cy="2144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BB7" w:rsidRPr="002804B7" w:rsidRDefault="006F3BB7" w:rsidP="0002631F">
      <w:pPr>
        <w:pStyle w:val="a3"/>
        <w:rPr>
          <w:rFonts w:ascii="Times New Roman" w:hAnsi="Times New Roman" w:cs="Times New Roman"/>
          <w:sz w:val="16"/>
          <w:szCs w:val="16"/>
        </w:rPr>
      </w:pPr>
      <w:r w:rsidRPr="002804B7">
        <w:rPr>
          <w:rFonts w:ascii="Times New Roman" w:hAnsi="Times New Roman" w:cs="Times New Roman"/>
          <w:sz w:val="16"/>
          <w:szCs w:val="16"/>
        </w:rPr>
        <w:t xml:space="preserve">Множество классов эквивалентности – </w:t>
      </w:r>
      <w:proofErr w:type="spellStart"/>
      <w:r w:rsidRPr="002804B7">
        <w:rPr>
          <w:rFonts w:ascii="Times New Roman" w:hAnsi="Times New Roman" w:cs="Times New Roman"/>
          <w:sz w:val="16"/>
          <w:szCs w:val="16"/>
        </w:rPr>
        <w:t>фактормножество</w:t>
      </w:r>
      <w:proofErr w:type="spellEnd"/>
      <w:r w:rsidRPr="002804B7">
        <w:rPr>
          <w:rFonts w:ascii="Times New Roman" w:hAnsi="Times New Roman" w:cs="Times New Roman"/>
          <w:sz w:val="16"/>
          <w:szCs w:val="16"/>
        </w:rPr>
        <w:t xml:space="preserve"> множества Х по отношению </w:t>
      </w:r>
      <w:r w:rsidR="003C07BF" w:rsidRPr="002804B7">
        <w:rPr>
          <w:rFonts w:ascii="Times New Roman" w:hAnsi="Times New Roman" w:cs="Times New Roman"/>
          <w:sz w:val="16"/>
          <w:szCs w:val="16"/>
        </w:rPr>
        <w:t xml:space="preserve">эквивалентности </w:t>
      </w:r>
      <w:r w:rsidR="003C07BF" w:rsidRPr="002804B7">
        <w:rPr>
          <w:rFonts w:ascii="Times New Roman" w:hAnsi="Times New Roman" w:cs="Times New Roman"/>
          <w:sz w:val="16"/>
          <w:szCs w:val="16"/>
          <w:lang w:val="en-US"/>
        </w:rPr>
        <w:t>R</w:t>
      </w:r>
      <w:r w:rsidR="003C07BF" w:rsidRPr="002804B7">
        <w:rPr>
          <w:rFonts w:ascii="Times New Roman" w:hAnsi="Times New Roman" w:cs="Times New Roman"/>
          <w:sz w:val="16"/>
          <w:szCs w:val="16"/>
        </w:rPr>
        <w:t xml:space="preserve">, обозначается </w:t>
      </w:r>
      <w:r w:rsidR="003C07BF" w:rsidRPr="002804B7">
        <w:rPr>
          <w:rFonts w:ascii="Times New Roman" w:hAnsi="Times New Roman" w:cs="Times New Roman"/>
          <w:sz w:val="16"/>
          <w:szCs w:val="16"/>
          <w:lang w:val="en-US"/>
        </w:rPr>
        <w:t>X</w:t>
      </w:r>
      <w:r w:rsidR="003C07BF" w:rsidRPr="002804B7">
        <w:rPr>
          <w:rFonts w:ascii="Times New Roman" w:hAnsi="Times New Roman" w:cs="Times New Roman"/>
          <w:sz w:val="16"/>
          <w:szCs w:val="16"/>
        </w:rPr>
        <w:t>/</w:t>
      </w:r>
      <w:r w:rsidR="003C07BF" w:rsidRPr="002804B7">
        <w:rPr>
          <w:rFonts w:ascii="Times New Roman" w:hAnsi="Times New Roman" w:cs="Times New Roman"/>
          <w:sz w:val="16"/>
          <w:szCs w:val="16"/>
          <w:lang w:val="en-US"/>
        </w:rPr>
        <w:t>R</w:t>
      </w:r>
      <w:r w:rsidR="003C07BF" w:rsidRPr="002804B7">
        <w:rPr>
          <w:rFonts w:ascii="Times New Roman" w:hAnsi="Times New Roman" w:cs="Times New Roman"/>
          <w:sz w:val="16"/>
          <w:szCs w:val="16"/>
        </w:rPr>
        <w:t>.</w:t>
      </w:r>
    </w:p>
    <w:p w:rsidR="003C07BF" w:rsidRPr="00BE77BB" w:rsidRDefault="003C07BF" w:rsidP="00BE77B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</w:rPr>
      </w:pPr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Бесконечные множества, их мощность. Счётные и несчётные множества, примеры и теоремы. Диагональный процесс нумерации. </w:t>
      </w:r>
      <w:proofErr w:type="spellStart"/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>Счётность</w:t>
      </w:r>
      <w:proofErr w:type="spellEnd"/>
      <w:r w:rsidRPr="002804B7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множества конечных последовательностей рациональных чисел. Континуум, его несчётность.</w:t>
      </w:r>
      <w:r w:rsidRPr="002804B7">
        <w:rPr>
          <w:rFonts w:ascii="Times New Roman" w:hAnsi="Times New Roman" w:cs="Times New Roman"/>
          <w:sz w:val="16"/>
          <w:szCs w:val="16"/>
        </w:rPr>
        <w:t xml:space="preserve"> </w:t>
      </w:r>
      <w:r w:rsidRPr="00BE77BB">
        <w:rPr>
          <w:rFonts w:ascii="Times New Roman" w:hAnsi="Times New Roman" w:cs="Times New Roman"/>
          <w:sz w:val="16"/>
          <w:szCs w:val="16"/>
        </w:rPr>
        <w:t xml:space="preserve"> </w:t>
      </w:r>
      <w:r w:rsidRPr="002804B7">
        <w:rPr>
          <w:noProof/>
        </w:rPr>
        <w:drawing>
          <wp:inline distT="0" distB="0" distL="0" distR="0">
            <wp:extent cx="2410884" cy="179254"/>
            <wp:effectExtent l="19050" t="0" r="8466" b="0"/>
            <wp:docPr id="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206" cy="1794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7BF" w:rsidRPr="00BE77BB" w:rsidRDefault="003C07BF" w:rsidP="00BE77B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3977986" cy="2812472"/>
            <wp:effectExtent l="19050" t="0" r="3464" b="0"/>
            <wp:docPr id="7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684" cy="281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109" w:rsidRPr="00457A4C" w:rsidRDefault="00222109" w:rsidP="00222109">
      <w:pPr>
        <w:pStyle w:val="a3"/>
        <w:rPr>
          <w:rFonts w:ascii="Times New Roman" w:hAnsi="Times New Roman" w:cs="Times New Roman"/>
          <w:b/>
          <w:color w:val="000000"/>
          <w:sz w:val="16"/>
          <w:szCs w:val="16"/>
        </w:rPr>
      </w:pPr>
      <w:r w:rsidRPr="00457A4C">
        <w:rPr>
          <w:rFonts w:ascii="Times New Roman" w:hAnsi="Times New Roman" w:cs="Times New Roman"/>
          <w:b/>
          <w:color w:val="000000"/>
          <w:sz w:val="16"/>
          <w:szCs w:val="16"/>
        </w:rPr>
        <w:t>Диагональный процесс нумерации = Метод Кантора.</w:t>
      </w:r>
    </w:p>
    <w:p w:rsidR="00222109" w:rsidRPr="00222109" w:rsidRDefault="00222109" w:rsidP="00222109">
      <w:pPr>
        <w:pStyle w:val="a3"/>
        <w:rPr>
          <w:rFonts w:ascii="Times New Roman" w:hAnsi="Times New Roman" w:cs="Times New Roman"/>
          <w:b/>
          <w:color w:val="000000"/>
          <w:sz w:val="20"/>
          <w:szCs w:val="20"/>
        </w:rPr>
      </w:pPr>
      <w:proofErr w:type="spellStart"/>
      <w:r w:rsidRPr="00457A4C">
        <w:rPr>
          <w:rFonts w:ascii="Times New Roman" w:hAnsi="Times New Roman" w:cs="Times New Roman"/>
          <w:b/>
          <w:color w:val="000000"/>
          <w:sz w:val="16"/>
          <w:szCs w:val="16"/>
        </w:rPr>
        <w:t>Счётность</w:t>
      </w:r>
      <w:proofErr w:type="spellEnd"/>
      <w:r w:rsidRPr="00457A4C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множества конечных последовательностей рациональных чисел –</w:t>
      </w:r>
      <w:r w:rsidR="002804B7" w:rsidRPr="00457A4C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</w:t>
      </w:r>
      <w:r w:rsidRPr="00457A4C">
        <w:rPr>
          <w:rFonts w:ascii="Times New Roman" w:hAnsi="Times New Roman" w:cs="Times New Roman"/>
          <w:b/>
          <w:color w:val="000000"/>
          <w:sz w:val="16"/>
          <w:szCs w:val="16"/>
        </w:rPr>
        <w:t>СЧЁТНО</w:t>
      </w:r>
      <w:r w:rsidRPr="00222109">
        <w:rPr>
          <w:rFonts w:ascii="Times New Roman" w:hAnsi="Times New Roman" w:cs="Times New Roman"/>
          <w:b/>
          <w:color w:val="000000"/>
          <w:sz w:val="20"/>
          <w:szCs w:val="20"/>
        </w:rPr>
        <w:t>.</w:t>
      </w:r>
    </w:p>
    <w:p w:rsidR="00222109" w:rsidRPr="00457A4C" w:rsidRDefault="00222109" w:rsidP="00457A4C">
      <w:pPr>
        <w:pStyle w:val="a3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>
            <wp:extent cx="4282790" cy="1828800"/>
            <wp:effectExtent l="19050" t="0" r="346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000" cy="1831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109" w:rsidRPr="00457A4C" w:rsidRDefault="00222109" w:rsidP="002221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</w:rPr>
      </w:pPr>
      <w:r w:rsidRPr="00457A4C">
        <w:rPr>
          <w:rFonts w:ascii="Times New Roman" w:hAnsi="Times New Roman" w:cs="Times New Roman"/>
          <w:b/>
          <w:color w:val="000000"/>
          <w:sz w:val="16"/>
          <w:szCs w:val="16"/>
        </w:rPr>
        <w:t>Теорема Кантора для производного множества.</w:t>
      </w:r>
    </w:p>
    <w:p w:rsidR="00222109" w:rsidRDefault="00222109" w:rsidP="00457A4C">
      <w:pPr>
        <w:ind w:left="360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2502477" cy="879764"/>
            <wp:effectExtent l="19050" t="0" r="0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691" cy="88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57A4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>
            <wp:extent cx="2703368" cy="907472"/>
            <wp:effectExtent l="19050" t="0" r="1732" b="0"/>
            <wp:docPr id="1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4068" cy="90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109" w:rsidRPr="009E5571" w:rsidRDefault="00222109" w:rsidP="00222109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16"/>
          <w:szCs w:val="16"/>
        </w:rPr>
      </w:pPr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>Теорема Кантора-Берштейна.</w:t>
      </w:r>
    </w:p>
    <w:p w:rsidR="00522527" w:rsidRPr="00BE77BB" w:rsidRDefault="00222109" w:rsidP="00BE77BB">
      <w:pPr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>
            <wp:extent cx="6028459" cy="1932293"/>
            <wp:effectExtent l="19050" t="0" r="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8459" cy="193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7BB" w:rsidRPr="00BE77BB" w:rsidRDefault="005E4963" w:rsidP="009E5571">
      <w:pPr>
        <w:pStyle w:val="a3"/>
        <w:numPr>
          <w:ilvl w:val="0"/>
          <w:numId w:val="1"/>
        </w:numPr>
        <w:rPr>
          <w:rFonts w:ascii="Times New Roman" w:hAnsi="Times New Roman" w:cs="Times New Roman"/>
          <w:b/>
          <w:sz w:val="20"/>
          <w:szCs w:val="20"/>
        </w:rPr>
      </w:pPr>
      <w:proofErr w:type="spellStart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>Полуметрические</w:t>
      </w:r>
      <w:proofErr w:type="spellEnd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и метрические пространства. Подпространство метрического (</w:t>
      </w:r>
      <w:proofErr w:type="spellStart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>полуметрического</w:t>
      </w:r>
      <w:proofErr w:type="spellEnd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) пространства. </w:t>
      </w:r>
      <w:proofErr w:type="spellStart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>Неотрицательность</w:t>
      </w:r>
      <w:proofErr w:type="spellEnd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расстояния. Второе неравенство треугольника и неравенство многоугольника. Переход от </w:t>
      </w:r>
      <w:proofErr w:type="spellStart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>полуметрического</w:t>
      </w:r>
      <w:proofErr w:type="spellEnd"/>
      <w:r w:rsidRPr="009E5571">
        <w:rPr>
          <w:rFonts w:ascii="Times New Roman" w:hAnsi="Times New Roman" w:cs="Times New Roman"/>
          <w:b/>
          <w:color w:val="000000"/>
          <w:sz w:val="16"/>
          <w:szCs w:val="16"/>
        </w:rPr>
        <w:t xml:space="preserve"> к метрическому пространству. Примеры</w:t>
      </w:r>
    </w:p>
    <w:p w:rsidR="00940258" w:rsidRPr="00BE77BB" w:rsidRDefault="00522527" w:rsidP="00BE77BB">
      <w:pPr>
        <w:rPr>
          <w:rFonts w:ascii="Times New Roman" w:hAnsi="Times New Roman" w:cs="Times New Roman"/>
          <w:b/>
          <w:sz w:val="20"/>
          <w:szCs w:val="20"/>
        </w:rPr>
      </w:pPr>
      <w:r w:rsidRPr="00BE77BB">
        <w:rPr>
          <w:rFonts w:ascii="Times New Roman" w:hAnsi="Times New Roman" w:cs="Times New Roman"/>
          <w:b/>
          <w:color w:val="000000"/>
          <w:sz w:val="16"/>
          <w:szCs w:val="16"/>
        </w:rPr>
        <w:br/>
      </w:r>
      <w:r>
        <w:rPr>
          <w:noProof/>
        </w:rPr>
        <w:drawing>
          <wp:inline distT="0" distB="0" distL="0" distR="0">
            <wp:extent cx="2731077" cy="1025237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592" cy="102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571">
        <w:rPr>
          <w:noProof/>
          <w:sz w:val="20"/>
          <w:szCs w:val="20"/>
        </w:rPr>
        <w:drawing>
          <wp:inline distT="0" distB="0" distL="0" distR="0">
            <wp:extent cx="2682587" cy="288014"/>
            <wp:effectExtent l="19050" t="0" r="3463" b="0"/>
            <wp:docPr id="1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906" cy="287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0D62" w:rsidRPr="00BE77BB" w:rsidRDefault="00940258" w:rsidP="00BE77BB">
      <w:pPr>
        <w:rPr>
          <w:rFonts w:ascii="Times New Roman" w:hAnsi="Times New Roman" w:cs="Times New Roman"/>
          <w:b/>
          <w:sz w:val="16"/>
          <w:szCs w:val="16"/>
        </w:rPr>
      </w:pPr>
      <w:r w:rsidRPr="00BE77BB">
        <w:rPr>
          <w:rFonts w:ascii="Times New Roman" w:hAnsi="Times New Roman" w:cs="Times New Roman"/>
          <w:b/>
          <w:sz w:val="16"/>
          <w:szCs w:val="16"/>
        </w:rPr>
        <w:t>Неравенство 4-угольника (+ второе неравенство тре</w:t>
      </w:r>
      <w:r w:rsidR="003E0D62" w:rsidRPr="00BE77BB">
        <w:rPr>
          <w:rFonts w:ascii="Times New Roman" w:hAnsi="Times New Roman" w:cs="Times New Roman"/>
          <w:b/>
          <w:sz w:val="16"/>
          <w:szCs w:val="16"/>
        </w:rPr>
        <w:t>угольника</w:t>
      </w:r>
      <w:r w:rsidRPr="00BE77BB">
        <w:rPr>
          <w:rFonts w:ascii="Times New Roman" w:hAnsi="Times New Roman" w:cs="Times New Roman"/>
          <w:b/>
          <w:sz w:val="16"/>
          <w:szCs w:val="16"/>
        </w:rPr>
        <w:t>)</w:t>
      </w:r>
      <w:r w:rsidR="003E0D62" w:rsidRPr="00BE77BB">
        <w:rPr>
          <w:rFonts w:ascii="Times New Roman" w:hAnsi="Times New Roman" w:cs="Times New Roman"/>
          <w:b/>
          <w:sz w:val="16"/>
          <w:szCs w:val="16"/>
        </w:rPr>
        <w:t>:</w:t>
      </w:r>
    </w:p>
    <w:p w:rsidR="00940258" w:rsidRPr="00374840" w:rsidRDefault="003E0D62" w:rsidP="00374840">
      <w:pPr>
        <w:rPr>
          <w:rFonts w:ascii="Times New Roman" w:hAnsi="Times New Roman" w:cs="Times New Roman"/>
          <w:b/>
          <w:sz w:val="20"/>
          <w:szCs w:val="20"/>
        </w:rPr>
      </w:pPr>
      <w:r>
        <w:rPr>
          <w:noProof/>
        </w:rPr>
        <w:drawing>
          <wp:inline distT="0" distB="0" distL="0" distR="0">
            <wp:extent cx="2867891" cy="1392381"/>
            <wp:effectExtent l="19050" t="0" r="8659" b="0"/>
            <wp:docPr id="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377" cy="139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571">
        <w:rPr>
          <w:noProof/>
        </w:rPr>
        <w:drawing>
          <wp:inline distT="0" distB="0" distL="0" distR="0">
            <wp:extent cx="3015095" cy="1322791"/>
            <wp:effectExtent l="19050" t="0" r="0" b="0"/>
            <wp:docPr id="19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6021" cy="1323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46B" w:rsidRPr="009E5571" w:rsidRDefault="00FC046B" w:rsidP="00FC046B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9E5571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 xml:space="preserve">Ограниченность метрического пространства и подпространства метрического пространства. Понятие </w:t>
      </w:r>
      <w:proofErr w:type="gramStart"/>
      <w:r w:rsidRPr="009E5571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ε-</w:t>
      </w:r>
      <w:proofErr w:type="gramEnd"/>
      <w:r w:rsidRPr="009E5571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сети. Вполне  ограниченные метрические пространства и подпространства. Понятие всюду плотного множества.</w:t>
      </w:r>
    </w:p>
    <w:p w:rsidR="00FC046B" w:rsidRPr="009E5571" w:rsidRDefault="00FC046B" w:rsidP="00FC046B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BA50F1" w:rsidRPr="009E5571" w:rsidRDefault="00BA50F1" w:rsidP="00BA50F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Множество В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 xml:space="preserve">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называется 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 xml:space="preserve">-сетью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А, если для любого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x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€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A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существует у€В: </w:t>
      </w:r>
      <w:proofErr w:type="spellStart"/>
      <w:proofErr w:type="gramStart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р</w:t>
      </w:r>
      <w:proofErr w:type="spell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(</w:t>
      </w:r>
      <w:proofErr w:type="spellStart"/>
      <w:proofErr w:type="gram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х,у</w:t>
      </w:r>
      <w:proofErr w:type="spell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)&lt;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, причем </w:t>
      </w:r>
      <w:proofErr w:type="spellStart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А</w:t>
      </w:r>
      <w:r w:rsidR="004B5A33"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с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В</w:t>
      </w:r>
      <w:proofErr w:type="spellEnd"/>
      <w:r w:rsidR="004B5A33"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.</w:t>
      </w:r>
    </w:p>
    <w:p w:rsidR="00BA50F1" w:rsidRPr="009E5571" w:rsidRDefault="00BA50F1" w:rsidP="00BA50F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 xml:space="preserve">Вполне ограниченное метрическое пространство –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метр.пр</w:t>
      </w:r>
      <w:proofErr w:type="gramStart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., </w:t>
      </w:r>
      <w:proofErr w:type="gram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в к-м для каждого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&gt;0 существует конечная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-сеть.</w:t>
      </w:r>
      <w:r w:rsidR="005F1B6E"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(</w:t>
      </w:r>
      <w:r w:rsidR="005F1B6E" w:rsidRPr="009E5571">
        <w:rPr>
          <w:rFonts w:ascii="Times New Roman" w:hAnsi="Times New Roman" w:cs="Times New Roman"/>
          <w:sz w:val="14"/>
          <w:szCs w:val="14"/>
        </w:rPr>
        <w:t>Иначе говоря, метрическое пространство вполне ограничено, если оно покрывается конечным числом шаров сколь угодно малого радиуса)</w:t>
      </w:r>
    </w:p>
    <w:p w:rsidR="004B5A33" w:rsidRPr="009E5571" w:rsidRDefault="004B5A33" w:rsidP="00BA50F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</w:pP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>Вполне ограниченное метрическое подпространство:</w:t>
      </w:r>
    </w:p>
    <w:p w:rsidR="003D69F5" w:rsidRPr="009E5571" w:rsidRDefault="004B5A33" w:rsidP="009E557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0"/>
          <w:szCs w:val="20"/>
        </w:rPr>
        <w:drawing>
          <wp:inline distT="0" distB="0" distL="0" distR="0">
            <wp:extent cx="2548303" cy="1137138"/>
            <wp:effectExtent l="19050" t="0" r="4397" b="0"/>
            <wp:docPr id="1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530" cy="1138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E5571"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>
            <wp:extent cx="1923294" cy="387927"/>
            <wp:effectExtent l="19050" t="0" r="756" b="0"/>
            <wp:docPr id="2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7295" cy="38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9F5" w:rsidRDefault="003D69F5" w:rsidP="00BA50F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</w:p>
    <w:p w:rsidR="00BA50F1" w:rsidRPr="00BA50F1" w:rsidRDefault="003D69F5" w:rsidP="00BA50F1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i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0"/>
          <w:szCs w:val="20"/>
        </w:rPr>
        <w:drawing>
          <wp:inline distT="0" distB="0" distL="0" distR="0">
            <wp:extent cx="2511864" cy="949569"/>
            <wp:effectExtent l="19050" t="0" r="2736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444" cy="952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1B6E" w:rsidRDefault="005F1B6E" w:rsidP="005F1B6E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 w:rsidRPr="009E5571">
        <w:rPr>
          <w:rFonts w:ascii="yandex-sans" w:eastAsia="Times New Roman" w:hAnsi="yandex-sans" w:cs="Times New Roman"/>
          <w:b/>
          <w:color w:val="000000"/>
          <w:sz w:val="16"/>
          <w:szCs w:val="16"/>
        </w:rPr>
        <w:t>Предел последовательности элементов метрического пространства. Свойства сходящихся последовательностей. Непрерывность расстояния.</w:t>
      </w:r>
    </w:p>
    <w:p w:rsidR="002A1635" w:rsidRDefault="002A1635" w:rsidP="002A1635">
      <w:pPr>
        <w:pStyle w:val="a3"/>
        <w:shd w:val="clear" w:color="auto" w:fill="FFFFFF"/>
        <w:spacing w:after="0" w:line="240" w:lineRule="auto"/>
        <w:ind w:left="1069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599459" cy="422563"/>
            <wp:effectExtent l="19050" t="0" r="0" b="0"/>
            <wp:docPr id="2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046" cy="422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5BE9"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273878" cy="186976"/>
            <wp:effectExtent l="19050" t="0" r="0" b="0"/>
            <wp:docPr id="2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357" cy="19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5BE9" w:rsidRDefault="00B05BE9" w:rsidP="002A1635">
      <w:pPr>
        <w:pStyle w:val="a3"/>
        <w:shd w:val="clear" w:color="auto" w:fill="FFFFFF"/>
        <w:spacing w:after="0" w:line="240" w:lineRule="auto"/>
        <w:ind w:left="1069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</w:p>
    <w:p w:rsidR="002A1635" w:rsidRDefault="002A1635" w:rsidP="002A1635">
      <w:pPr>
        <w:pStyle w:val="a3"/>
        <w:shd w:val="clear" w:color="auto" w:fill="FFFFFF"/>
        <w:spacing w:after="0" w:line="240" w:lineRule="auto"/>
        <w:ind w:left="1069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599458" cy="1877291"/>
            <wp:effectExtent l="19050" t="0" r="0" b="0"/>
            <wp:docPr id="2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149" cy="18821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357005" cy="1875434"/>
            <wp:effectExtent l="19050" t="0" r="5195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217" cy="1881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635" w:rsidRDefault="002A1635" w:rsidP="002A1635">
      <w:pPr>
        <w:pStyle w:val="a3"/>
        <w:shd w:val="clear" w:color="auto" w:fill="FFFFFF"/>
        <w:spacing w:after="0" w:line="240" w:lineRule="auto"/>
        <w:ind w:left="1069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</w:p>
    <w:p w:rsidR="002A1635" w:rsidRDefault="00374840" w:rsidP="00B05BE9">
      <w:pPr>
        <w:pStyle w:val="a3"/>
        <w:shd w:val="clear" w:color="auto" w:fill="FFFFFF"/>
        <w:spacing w:after="0" w:line="240" w:lineRule="auto"/>
        <w:ind w:left="1069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185886" cy="633046"/>
            <wp:effectExtent l="19050" t="0" r="4864" b="0"/>
            <wp:docPr id="2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096" cy="633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647950" cy="603739"/>
            <wp:effectExtent l="19050" t="0" r="0" b="0"/>
            <wp:docPr id="2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906" cy="606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7328" w:rsidRPr="00374840" w:rsidRDefault="00DC7328" w:rsidP="005F1B6E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C7328">
        <w:rPr>
          <w:rFonts w:ascii="Times New Roman" w:hAnsi="Times New Roman" w:cs="Times New Roman"/>
          <w:b/>
          <w:color w:val="000000"/>
          <w:sz w:val="16"/>
          <w:szCs w:val="16"/>
        </w:rPr>
        <w:t>Понятие о внешней, внутренней и граничной точке множества. Открытые множества. Предельная точка множества и замкнутые множества. Замкнутость множества предельных точек. Замыкание множеств. Плотные множества. Сепарабельные и несепарабельные метрические пространства. Примеры.</w:t>
      </w:r>
    </w:p>
    <w:p w:rsidR="00374840" w:rsidRDefault="00374840" w:rsidP="00374840">
      <w:pPr>
        <w:pStyle w:val="a3"/>
        <w:shd w:val="clear" w:color="auto" w:fill="FFFFFF"/>
        <w:spacing w:after="0" w:line="240" w:lineRule="auto"/>
        <w:ind w:left="1069"/>
        <w:rPr>
          <w:rFonts w:ascii="Times New Roman" w:hAnsi="Times New Roman" w:cs="Times New Roman"/>
          <w:color w:val="000000"/>
          <w:sz w:val="12"/>
          <w:szCs w:val="12"/>
        </w:rPr>
      </w:pPr>
      <w:r w:rsidRPr="00A553DA">
        <w:rPr>
          <w:rFonts w:ascii="Times New Roman" w:hAnsi="Times New Roman" w:cs="Times New Roman"/>
          <w:i/>
          <w:color w:val="000000"/>
          <w:sz w:val="12"/>
          <w:szCs w:val="12"/>
        </w:rPr>
        <w:t>Внешняя точка</w:t>
      </w:r>
      <w:r w:rsidRPr="00374840">
        <w:rPr>
          <w:rFonts w:ascii="Times New Roman" w:hAnsi="Times New Roman" w:cs="Times New Roman"/>
          <w:color w:val="000000"/>
          <w:sz w:val="12"/>
          <w:szCs w:val="12"/>
        </w:rPr>
        <w:t xml:space="preserve"> – т. мо </w:t>
      </w:r>
      <w:proofErr w:type="gramStart"/>
      <w:r w:rsidRPr="00374840">
        <w:rPr>
          <w:rFonts w:ascii="Times New Roman" w:hAnsi="Times New Roman" w:cs="Times New Roman"/>
          <w:color w:val="000000"/>
          <w:sz w:val="12"/>
          <w:szCs w:val="12"/>
        </w:rPr>
        <w:t>своей</w:t>
      </w:r>
      <w:proofErr w:type="gramEnd"/>
      <w:r w:rsidRPr="00374840">
        <w:rPr>
          <w:rFonts w:ascii="Times New Roman" w:hAnsi="Times New Roman" w:cs="Times New Roman"/>
          <w:color w:val="000000"/>
          <w:sz w:val="12"/>
          <w:szCs w:val="12"/>
        </w:rPr>
        <w:t xml:space="preserve"> окр-ю не имеет общих точек с данным мн-м. </w:t>
      </w:r>
      <w:r w:rsidRPr="00A553DA">
        <w:rPr>
          <w:rFonts w:ascii="Times New Roman" w:hAnsi="Times New Roman" w:cs="Times New Roman"/>
          <w:i/>
          <w:color w:val="000000"/>
          <w:sz w:val="12"/>
          <w:szCs w:val="12"/>
        </w:rPr>
        <w:t xml:space="preserve">Внутренняя </w:t>
      </w:r>
      <w:r w:rsidRPr="00374840">
        <w:rPr>
          <w:rFonts w:ascii="Times New Roman" w:hAnsi="Times New Roman" w:cs="Times New Roman"/>
          <w:color w:val="000000"/>
          <w:sz w:val="12"/>
          <w:szCs w:val="12"/>
        </w:rPr>
        <w:t xml:space="preserve">– т., входящая в </w:t>
      </w:r>
      <w:proofErr w:type="gramStart"/>
      <w:r w:rsidRPr="00374840">
        <w:rPr>
          <w:rFonts w:ascii="Times New Roman" w:hAnsi="Times New Roman" w:cs="Times New Roman"/>
          <w:color w:val="000000"/>
          <w:sz w:val="12"/>
          <w:szCs w:val="12"/>
        </w:rPr>
        <w:t>данное</w:t>
      </w:r>
      <w:proofErr w:type="gramEnd"/>
      <w:r w:rsidRPr="00374840">
        <w:rPr>
          <w:rFonts w:ascii="Times New Roman" w:hAnsi="Times New Roman" w:cs="Times New Roman"/>
          <w:color w:val="000000"/>
          <w:sz w:val="12"/>
          <w:szCs w:val="12"/>
        </w:rPr>
        <w:t xml:space="preserve"> мн-во вместе со своей окр-ю. </w:t>
      </w:r>
      <w:proofErr w:type="gramStart"/>
      <w:r w:rsidRPr="00A553DA">
        <w:rPr>
          <w:rFonts w:ascii="Times New Roman" w:hAnsi="Times New Roman" w:cs="Times New Roman"/>
          <w:i/>
          <w:color w:val="000000"/>
          <w:sz w:val="12"/>
          <w:szCs w:val="12"/>
        </w:rPr>
        <w:t>Граничная</w:t>
      </w:r>
      <w:r w:rsidRPr="00374840">
        <w:rPr>
          <w:rFonts w:ascii="Times New Roman" w:hAnsi="Times New Roman" w:cs="Times New Roman"/>
          <w:color w:val="000000"/>
          <w:sz w:val="12"/>
          <w:szCs w:val="12"/>
        </w:rPr>
        <w:t xml:space="preserve"> – т., любая окр-ть к-й содержит как точки, принадлежащие рассматриваемому мн-ву, так и не принадлежащие ему точки.</w:t>
      </w:r>
      <w:proofErr w:type="gramEnd"/>
      <w:r>
        <w:rPr>
          <w:rFonts w:ascii="Times New Roman" w:hAnsi="Times New Roman" w:cs="Times New Roman"/>
          <w:color w:val="000000"/>
          <w:sz w:val="12"/>
          <w:szCs w:val="12"/>
        </w:rPr>
        <w:t xml:space="preserve"> </w:t>
      </w:r>
      <w:r w:rsidRPr="00A553DA">
        <w:rPr>
          <w:rFonts w:ascii="Times New Roman" w:hAnsi="Times New Roman" w:cs="Times New Roman"/>
          <w:i/>
          <w:color w:val="000000"/>
          <w:sz w:val="12"/>
          <w:szCs w:val="12"/>
        </w:rPr>
        <w:t>Предельная</w:t>
      </w:r>
      <w:r>
        <w:rPr>
          <w:rFonts w:ascii="Times New Roman" w:hAnsi="Times New Roman" w:cs="Times New Roman"/>
          <w:color w:val="000000"/>
          <w:sz w:val="12"/>
          <w:szCs w:val="12"/>
        </w:rPr>
        <w:t xml:space="preserve"> – точка, выколотая окр-ть к-й в пересечении с данным мн-м дает </w:t>
      </w:r>
      <w:proofErr w:type="gramStart"/>
      <w:r>
        <w:rPr>
          <w:rFonts w:ascii="Times New Roman" w:hAnsi="Times New Roman" w:cs="Times New Roman"/>
          <w:color w:val="000000"/>
          <w:sz w:val="12"/>
          <w:szCs w:val="12"/>
        </w:rPr>
        <w:t>непустое</w:t>
      </w:r>
      <w:proofErr w:type="gramEnd"/>
      <w:r>
        <w:rPr>
          <w:rFonts w:ascii="Times New Roman" w:hAnsi="Times New Roman" w:cs="Times New Roman"/>
          <w:color w:val="000000"/>
          <w:sz w:val="12"/>
          <w:szCs w:val="12"/>
        </w:rPr>
        <w:t xml:space="preserve"> мн-во.</w:t>
      </w:r>
      <w:r w:rsidRPr="00A553DA">
        <w:rPr>
          <w:rFonts w:ascii="Times New Roman" w:hAnsi="Times New Roman" w:cs="Times New Roman"/>
          <w:i/>
          <w:color w:val="000000"/>
          <w:sz w:val="12"/>
          <w:szCs w:val="12"/>
        </w:rPr>
        <w:t>Т. прикосновения</w:t>
      </w:r>
      <w:r>
        <w:rPr>
          <w:rFonts w:ascii="Times New Roman" w:hAnsi="Times New Roman" w:cs="Times New Roman"/>
          <w:color w:val="000000"/>
          <w:sz w:val="12"/>
          <w:szCs w:val="12"/>
        </w:rPr>
        <w:t xml:space="preserve"> – точка, любая окр.</w:t>
      </w:r>
      <w:r w:rsidR="00A553DA">
        <w:rPr>
          <w:rFonts w:ascii="Times New Roman" w:hAnsi="Times New Roman" w:cs="Times New Roman"/>
          <w:color w:val="000000"/>
          <w:sz w:val="12"/>
          <w:szCs w:val="12"/>
        </w:rPr>
        <w:t xml:space="preserve"> к</w:t>
      </w:r>
      <w:r>
        <w:rPr>
          <w:rFonts w:ascii="Times New Roman" w:hAnsi="Times New Roman" w:cs="Times New Roman"/>
          <w:color w:val="000000"/>
          <w:sz w:val="12"/>
          <w:szCs w:val="12"/>
        </w:rPr>
        <w:t>-й в пересечении с данным мн-м дает непустое мн-во.</w:t>
      </w:r>
    </w:p>
    <w:p w:rsidR="00A553DA" w:rsidRPr="00A553DA" w:rsidRDefault="00A553DA" w:rsidP="00374840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2"/>
          <w:szCs w:val="12"/>
        </w:rPr>
      </w:pPr>
      <w:r>
        <w:rPr>
          <w:rFonts w:ascii="Times New Roman" w:hAnsi="Times New Roman" w:cs="Times New Roman"/>
          <w:i/>
          <w:color w:val="000000"/>
          <w:sz w:val="12"/>
          <w:szCs w:val="12"/>
        </w:rPr>
        <w:t xml:space="preserve">Открытое множество  </w:t>
      </w:r>
      <w:r w:rsidRPr="00A553DA">
        <w:rPr>
          <w:rFonts w:ascii="Times New Roman" w:eastAsia="Times New Roman" w:hAnsi="Times New Roman" w:cs="Times New Roman"/>
          <w:color w:val="000000"/>
          <w:sz w:val="12"/>
          <w:szCs w:val="12"/>
        </w:rPr>
        <w:t>-</w:t>
      </w:r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 xml:space="preserve"> мн-во, каждый эл-т которого входит в него вместе с </w:t>
      </w:r>
      <w:proofErr w:type="gramStart"/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>некоторой</w:t>
      </w:r>
      <w:proofErr w:type="gramEnd"/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 xml:space="preserve"> окр-ю. </w:t>
      </w:r>
      <w:r w:rsidRPr="00A553DA">
        <w:rPr>
          <w:rFonts w:ascii="Times New Roman" w:eastAsia="Times New Roman" w:hAnsi="Times New Roman" w:cs="Times New Roman"/>
          <w:i/>
          <w:color w:val="000000"/>
          <w:sz w:val="12"/>
          <w:szCs w:val="12"/>
        </w:rPr>
        <w:t>Замкнутое мн</w:t>
      </w:r>
      <w:r w:rsidR="004F2B7B">
        <w:rPr>
          <w:rFonts w:ascii="Times New Roman" w:eastAsia="Times New Roman" w:hAnsi="Times New Roman" w:cs="Times New Roman"/>
          <w:i/>
          <w:color w:val="000000"/>
          <w:sz w:val="12"/>
          <w:szCs w:val="12"/>
        </w:rPr>
        <w:t>-</w:t>
      </w:r>
      <w:r w:rsidRPr="00A553DA">
        <w:rPr>
          <w:rFonts w:ascii="Times New Roman" w:eastAsia="Times New Roman" w:hAnsi="Times New Roman" w:cs="Times New Roman"/>
          <w:i/>
          <w:color w:val="000000"/>
          <w:sz w:val="12"/>
          <w:szCs w:val="12"/>
        </w:rPr>
        <w:t>во</w:t>
      </w:r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 xml:space="preserve"> – мн-во, </w:t>
      </w:r>
      <w:proofErr w:type="spellStart"/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>содерж</w:t>
      </w:r>
      <w:proofErr w:type="spellEnd"/>
      <w:r w:rsidR="004F2B7B">
        <w:rPr>
          <w:rFonts w:ascii="Times New Roman" w:eastAsia="Times New Roman" w:hAnsi="Times New Roman" w:cs="Times New Roman"/>
          <w:color w:val="000000"/>
          <w:sz w:val="12"/>
          <w:szCs w:val="12"/>
        </w:rPr>
        <w:t>.</w:t>
      </w:r>
      <w:r>
        <w:rPr>
          <w:rFonts w:ascii="Times New Roman" w:eastAsia="Times New Roman" w:hAnsi="Times New Roman" w:cs="Times New Roman"/>
          <w:color w:val="000000"/>
          <w:sz w:val="12"/>
          <w:szCs w:val="12"/>
        </w:rPr>
        <w:t xml:space="preserve"> все свои предельные точки.</w:t>
      </w:r>
    </w:p>
    <w:p w:rsidR="004F2B7B" w:rsidRDefault="006977CD" w:rsidP="004F2B7B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1821473" cy="318285"/>
            <wp:effectExtent l="19050" t="0" r="7327" b="0"/>
            <wp:docPr id="2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0139" cy="3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2B7B" w:rsidRPr="004F2B7B" w:rsidRDefault="004F2B7B" w:rsidP="004F2B7B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CB5850" w:rsidRPr="00954F24" w:rsidRDefault="004F2B7B" w:rsidP="00954F24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454520" cy="1688123"/>
            <wp:effectExtent l="19050" t="0" r="2930" b="0"/>
            <wp:docPr id="2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519" cy="1688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541333" cy="1688123"/>
            <wp:effectExtent l="19050" t="0" r="0" b="0"/>
            <wp:docPr id="3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366" cy="168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E9" w:rsidRPr="00DD38E9" w:rsidRDefault="00DC7328" w:rsidP="00DD38E9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C7328">
        <w:rPr>
          <w:rFonts w:ascii="Times New Roman" w:hAnsi="Times New Roman" w:cs="Times New Roman"/>
          <w:b/>
          <w:color w:val="000000"/>
          <w:sz w:val="16"/>
          <w:szCs w:val="16"/>
        </w:rPr>
        <w:lastRenderedPageBreak/>
        <w:t>Замкнутые и открытые множества, их конечные и счётные объединения и пересечения. Дополнения замкнутых и открытых множеств.</w:t>
      </w:r>
    </w:p>
    <w:p w:rsidR="00DD38E9" w:rsidRPr="00BE77BB" w:rsidRDefault="00DD38E9" w:rsidP="00BE77B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eastAsia="Times New Roman"/>
          <w:noProof/>
        </w:rPr>
        <w:drawing>
          <wp:inline distT="0" distB="0" distL="0" distR="0">
            <wp:extent cx="2502419" cy="1273096"/>
            <wp:effectExtent l="19050" t="0" r="0" b="0"/>
            <wp:docPr id="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74" cy="127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28E">
        <w:rPr>
          <w:noProof/>
        </w:rPr>
        <w:drawing>
          <wp:inline distT="0" distB="0" distL="0" distR="0">
            <wp:extent cx="1650423" cy="1073728"/>
            <wp:effectExtent l="19050" t="0" r="6927" b="0"/>
            <wp:docPr id="6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613" cy="1082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228E">
        <w:rPr>
          <w:noProof/>
          <w:sz w:val="12"/>
          <w:szCs w:val="12"/>
        </w:rPr>
        <w:drawing>
          <wp:inline distT="0" distB="0" distL="0" distR="0">
            <wp:extent cx="1498600" cy="1134166"/>
            <wp:effectExtent l="19050" t="0" r="6350" b="0"/>
            <wp:docPr id="6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0351" cy="1135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E9" w:rsidRPr="005E4963" w:rsidRDefault="00DD38E9" w:rsidP="00DD38E9">
      <w:pPr>
        <w:pStyle w:val="a3"/>
        <w:ind w:left="1069"/>
        <w:rPr>
          <w:rFonts w:ascii="Times New Roman" w:hAnsi="Times New Roman" w:cs="Times New Roman"/>
          <w:b/>
          <w:sz w:val="20"/>
          <w:szCs w:val="20"/>
        </w:rPr>
      </w:pPr>
    </w:p>
    <w:p w:rsidR="00DD38E9" w:rsidRDefault="00DD38E9" w:rsidP="00DD38E9">
      <w:pPr>
        <w:pStyle w:val="a3"/>
        <w:ind w:left="1069"/>
        <w:rPr>
          <w:rFonts w:ascii="Times New Roman" w:hAnsi="Times New Roman" w:cs="Times New Roman"/>
          <w:sz w:val="12"/>
          <w:szCs w:val="12"/>
        </w:rPr>
      </w:pPr>
    </w:p>
    <w:p w:rsidR="00DD38E9" w:rsidRPr="00BE77BB" w:rsidRDefault="00DD38E9" w:rsidP="00BE77BB">
      <w:pPr>
        <w:rPr>
          <w:rFonts w:ascii="Times New Roman" w:hAnsi="Times New Roman" w:cs="Times New Roman"/>
          <w:sz w:val="12"/>
          <w:szCs w:val="12"/>
        </w:rPr>
      </w:pPr>
      <w:r>
        <w:rPr>
          <w:b/>
          <w:noProof/>
          <w:sz w:val="20"/>
          <w:szCs w:val="20"/>
        </w:rPr>
        <w:drawing>
          <wp:inline distT="0" distB="0" distL="0" distR="0">
            <wp:extent cx="2079913" cy="1738746"/>
            <wp:effectExtent l="19050" t="0" r="0" b="0"/>
            <wp:docPr id="47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990" cy="1747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40269" cy="1620982"/>
            <wp:effectExtent l="19050" t="0" r="7581" b="0"/>
            <wp:docPr id="48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839" cy="16294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885950" cy="1499387"/>
            <wp:effectExtent l="19050" t="0" r="0" b="0"/>
            <wp:docPr id="4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2345" cy="151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8E9" w:rsidRPr="004F6C2A" w:rsidRDefault="00DD38E9" w:rsidP="00DD38E9">
      <w:pPr>
        <w:pStyle w:val="a3"/>
        <w:ind w:left="1069"/>
        <w:rPr>
          <w:rFonts w:ascii="Times New Roman" w:hAnsi="Times New Roman" w:cs="Times New Roman"/>
          <w:sz w:val="12"/>
          <w:szCs w:val="12"/>
        </w:rPr>
      </w:pPr>
      <w:r w:rsidRPr="004F6C2A">
        <w:rPr>
          <w:rFonts w:ascii="Times New Roman" w:hAnsi="Times New Roman" w:cs="Times New Roman"/>
          <w:sz w:val="12"/>
          <w:szCs w:val="12"/>
        </w:rPr>
        <w:t xml:space="preserve">Пересечение бесконечного семейства открытых множеств не обязательно будет открытым. Например, открытые шары </w:t>
      </w:r>
      <w:proofErr w:type="spellStart"/>
      <w:r w:rsidRPr="004F6C2A">
        <w:rPr>
          <w:rFonts w:ascii="Times New Roman" w:hAnsi="Times New Roman" w:cs="Times New Roman"/>
          <w:sz w:val="12"/>
          <w:szCs w:val="12"/>
          <w:lang w:val="en-US"/>
        </w:rPr>
        <w:t>Bk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с центром в нуле и радиусом 1/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k</w:t>
      </w:r>
      <w:r w:rsidRPr="004F6C2A">
        <w:rPr>
          <w:rFonts w:ascii="Times New Roman" w:hAnsi="Times New Roman" w:cs="Times New Roman"/>
          <w:sz w:val="12"/>
          <w:szCs w:val="12"/>
        </w:rPr>
        <w:t>(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k</w:t>
      </w:r>
      <w:r w:rsidRPr="004F6C2A">
        <w:rPr>
          <w:rFonts w:ascii="Times New Roman" w:hAnsi="Times New Roman" w:cs="Times New Roman"/>
          <w:sz w:val="12"/>
          <w:szCs w:val="12"/>
        </w:rPr>
        <w:t xml:space="preserve">=1,2,…). Тогда пересечение = {0}, что не является открытым множеством,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тк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оно не содержит ни одного шара. </w:t>
      </w:r>
    </w:p>
    <w:p w:rsidR="00DD38E9" w:rsidRPr="00DD38E9" w:rsidRDefault="00DD38E9" w:rsidP="00DD38E9">
      <w:pPr>
        <w:pStyle w:val="a3"/>
        <w:ind w:left="1069"/>
        <w:rPr>
          <w:rFonts w:ascii="Times New Roman" w:hAnsi="Times New Roman" w:cs="Times New Roman"/>
          <w:sz w:val="12"/>
          <w:szCs w:val="12"/>
        </w:rPr>
      </w:pPr>
      <w:proofErr w:type="gramStart"/>
      <w:r w:rsidRPr="004F6C2A">
        <w:rPr>
          <w:rFonts w:ascii="Times New Roman" w:hAnsi="Times New Roman" w:cs="Times New Roman"/>
          <w:sz w:val="12"/>
          <w:szCs w:val="12"/>
        </w:rPr>
        <w:t xml:space="preserve">Бесконечное объединение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замкн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.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мн-в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из 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R</w:t>
      </w:r>
      <w:r w:rsidRPr="004F6C2A">
        <w:rPr>
          <w:rFonts w:ascii="Times New Roman" w:hAnsi="Times New Roman" w:cs="Times New Roman"/>
          <w:sz w:val="12"/>
          <w:szCs w:val="12"/>
        </w:rPr>
        <w:t xml:space="preserve"> не обязательно замкнутое: (0;1]=</w:t>
      </w:r>
      <m:oMath>
        <m:nary>
          <m:naryPr>
            <m:chr m:val="⋃"/>
            <m:limLoc m:val="subSup"/>
            <m:ctrlPr>
              <w:rPr>
                <w:rFonts w:ascii="Cambria Math" w:hAnsi="Times New Roman" w:cs="Times New Roman"/>
                <w:i/>
                <w:sz w:val="12"/>
                <w:szCs w:val="12"/>
              </w:rPr>
            </m:ctrlPr>
          </m:naryPr>
          <m:sub>
            <m:r>
              <w:rPr>
                <w:rFonts w:ascii="Cambria Math" w:hAnsi="Cambria Math" w:cs="Times New Roman"/>
                <w:sz w:val="12"/>
                <w:szCs w:val="12"/>
                <w:lang w:val="en-US"/>
              </w:rPr>
              <m:t>n</m:t>
            </m:r>
            <m:r>
              <w:rPr>
                <w:rFonts w:ascii="Cambria Math" w:hAnsi="Times New Roman" w:cs="Times New Roman"/>
                <w:sz w:val="12"/>
                <w:szCs w:val="12"/>
              </w:rPr>
              <m:t>=2</m:t>
            </m:r>
          </m:sub>
          <m:sup>
            <m:r>
              <w:rPr>
                <w:rFonts w:ascii="Cambria Math" w:hAnsi="Times New Roman" w:cs="Times New Roman"/>
                <w:sz w:val="12"/>
                <w:szCs w:val="12"/>
              </w:rPr>
              <m:t>оо</m:t>
            </m:r>
          </m:sup>
          <m:e>
            <m:r>
              <w:rPr>
                <w:rFonts w:ascii="Cambria Math" w:hAnsi="Times New Roman" w:cs="Times New Roman"/>
                <w:sz w:val="12"/>
                <w:szCs w:val="12"/>
              </w:rPr>
              <m:t>[</m:t>
            </m:r>
            <m:f>
              <m:fPr>
                <m:ctrlPr>
                  <w:rPr>
                    <w:rFonts w:ascii="Cambria Math" w:hAnsi="Times New Roman" w:cs="Times New Roman"/>
                    <w:i/>
                    <w:sz w:val="12"/>
                    <w:szCs w:val="12"/>
                  </w:rPr>
                </m:ctrlPr>
              </m:fPr>
              <m:num>
                <m:r>
                  <w:rPr>
                    <w:rFonts w:ascii="Cambria Math" w:hAnsi="Times New Roman" w:cs="Times New Roman"/>
                    <w:sz w:val="12"/>
                    <w:szCs w:val="12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12"/>
                    <w:szCs w:val="12"/>
                  </w:rPr>
                  <m:t>n</m:t>
                </m:r>
              </m:den>
            </m:f>
            <m:r>
              <w:rPr>
                <w:rFonts w:ascii="Cambria Math" w:hAnsi="Times New Roman" w:cs="Times New Roman"/>
                <w:sz w:val="12"/>
                <w:szCs w:val="12"/>
              </w:rPr>
              <m:t>, 1]</m:t>
            </m:r>
          </m:e>
        </m:nary>
      </m:oMath>
      <w:r w:rsidRPr="004F6C2A">
        <w:rPr>
          <w:rFonts w:ascii="Times New Roman" w:hAnsi="Times New Roman" w:cs="Times New Roman"/>
          <w:sz w:val="12"/>
          <w:szCs w:val="12"/>
        </w:rPr>
        <w:t xml:space="preserve"> (Док:</w:t>
      </w:r>
      <w:proofErr w:type="gramEnd"/>
      <w:r w:rsidRPr="004F6C2A">
        <w:rPr>
          <w:rFonts w:ascii="Times New Roman" w:hAnsi="Times New Roman" w:cs="Times New Roman"/>
          <w:sz w:val="12"/>
          <w:szCs w:val="12"/>
        </w:rPr>
        <w:t xml:space="preserve"> Пусть х принадлежит левой части. Тогда он находится справа от 0 на расстоянии, равном |0-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x</w:t>
      </w:r>
      <w:r w:rsidRPr="004F6C2A">
        <w:rPr>
          <w:rFonts w:ascii="Times New Roman" w:hAnsi="Times New Roman" w:cs="Times New Roman"/>
          <w:sz w:val="12"/>
          <w:szCs w:val="12"/>
        </w:rPr>
        <w:t>|=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x</w:t>
      </w:r>
      <w:r w:rsidRPr="004F6C2A">
        <w:rPr>
          <w:rFonts w:ascii="Times New Roman" w:hAnsi="Times New Roman" w:cs="Times New Roman"/>
          <w:sz w:val="12"/>
          <w:szCs w:val="12"/>
        </w:rPr>
        <w:t xml:space="preserve">. Это расстояние – сколь угодно малое положит 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eps</w:t>
      </w:r>
      <w:r w:rsidRPr="004F6C2A">
        <w:rPr>
          <w:rFonts w:ascii="Times New Roman" w:hAnsi="Times New Roman" w:cs="Times New Roman"/>
          <w:sz w:val="12"/>
          <w:szCs w:val="12"/>
        </w:rPr>
        <w:t xml:space="preserve">. Значит, по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опред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предела послед, найдется такой 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N</w:t>
      </w:r>
      <w:r w:rsidRPr="004F6C2A">
        <w:rPr>
          <w:rFonts w:ascii="Times New Roman" w:hAnsi="Times New Roman" w:cs="Times New Roman"/>
          <w:sz w:val="12"/>
          <w:szCs w:val="12"/>
        </w:rPr>
        <w:t xml:space="preserve">, </w:t>
      </w:r>
      <w:proofErr w:type="gramStart"/>
      <w:r w:rsidRPr="004F6C2A">
        <w:rPr>
          <w:rFonts w:ascii="Times New Roman" w:hAnsi="Times New Roman" w:cs="Times New Roman"/>
          <w:sz w:val="12"/>
          <w:szCs w:val="12"/>
        </w:rPr>
        <w:t xml:space="preserve">начиная с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к-го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все значения 1/</w:t>
      </w:r>
      <w:r w:rsidRPr="004F6C2A">
        <w:rPr>
          <w:rFonts w:ascii="Times New Roman" w:hAnsi="Times New Roman" w:cs="Times New Roman"/>
          <w:sz w:val="12"/>
          <w:szCs w:val="12"/>
          <w:lang w:val="en-US"/>
        </w:rPr>
        <w:t>n</w:t>
      </w:r>
      <w:r w:rsidRPr="004F6C2A">
        <w:rPr>
          <w:rFonts w:ascii="Times New Roman" w:hAnsi="Times New Roman" w:cs="Times New Roman"/>
          <w:sz w:val="12"/>
          <w:szCs w:val="12"/>
        </w:rPr>
        <w:t xml:space="preserve"> будут</w:t>
      </w:r>
      <w:proofErr w:type="gramEnd"/>
      <w:r w:rsidRPr="004F6C2A">
        <w:rPr>
          <w:rFonts w:ascii="Times New Roman" w:hAnsi="Times New Roman" w:cs="Times New Roman"/>
          <w:sz w:val="12"/>
          <w:szCs w:val="12"/>
        </w:rPr>
        <w:t xml:space="preserve"> &lt; eps. А </w:t>
      </w:r>
      <w:proofErr w:type="gramStart"/>
      <w:r w:rsidRPr="004F6C2A">
        <w:rPr>
          <w:rFonts w:ascii="Times New Roman" w:hAnsi="Times New Roman" w:cs="Times New Roman"/>
          <w:sz w:val="12"/>
          <w:szCs w:val="12"/>
        </w:rPr>
        <w:t xml:space="preserve">значит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х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принадлежит</w:t>
      </w:r>
      <w:proofErr w:type="gramEnd"/>
      <w:r w:rsidRPr="004F6C2A">
        <w:rPr>
          <w:rFonts w:ascii="Times New Roman" w:hAnsi="Times New Roman" w:cs="Times New Roman"/>
          <w:sz w:val="12"/>
          <w:szCs w:val="12"/>
        </w:rPr>
        <w:t xml:space="preserve"> прав части. Теперь пусть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х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принадлежит правой. Он представляет собой объединений отрезков</w:t>
      </w:r>
      <w:proofErr w:type="gramStart"/>
      <w:r w:rsidRPr="004F6C2A">
        <w:rPr>
          <w:rFonts w:ascii="Times New Roman" w:hAnsi="Times New Roman" w:cs="Times New Roman"/>
          <w:sz w:val="12"/>
          <w:szCs w:val="12"/>
        </w:rPr>
        <w:t xml:space="preserve">., </w:t>
      </w:r>
      <w:proofErr w:type="gramEnd"/>
      <w:r w:rsidRPr="004F6C2A">
        <w:rPr>
          <w:rFonts w:ascii="Times New Roman" w:hAnsi="Times New Roman" w:cs="Times New Roman"/>
          <w:sz w:val="12"/>
          <w:szCs w:val="12"/>
        </w:rPr>
        <w:t xml:space="preserve">координаты всех точек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к-х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положительны и не больше 1. </w:t>
      </w:r>
      <w:proofErr w:type="gramStart"/>
      <w:r w:rsidRPr="004F6C2A">
        <w:rPr>
          <w:rFonts w:ascii="Times New Roman" w:hAnsi="Times New Roman" w:cs="Times New Roman"/>
          <w:sz w:val="12"/>
          <w:szCs w:val="12"/>
        </w:rPr>
        <w:t xml:space="preserve">Следовательно, </w:t>
      </w:r>
      <w:proofErr w:type="spellStart"/>
      <w:r w:rsidRPr="004F6C2A">
        <w:rPr>
          <w:rFonts w:ascii="Times New Roman" w:hAnsi="Times New Roman" w:cs="Times New Roman"/>
          <w:sz w:val="12"/>
          <w:szCs w:val="12"/>
        </w:rPr>
        <w:t>х</w:t>
      </w:r>
      <w:proofErr w:type="spellEnd"/>
      <w:r w:rsidRPr="004F6C2A">
        <w:rPr>
          <w:rFonts w:ascii="Times New Roman" w:hAnsi="Times New Roman" w:cs="Times New Roman"/>
          <w:sz w:val="12"/>
          <w:szCs w:val="12"/>
        </w:rPr>
        <w:t xml:space="preserve"> принадлежит и левой части.)</w:t>
      </w:r>
      <w:proofErr w:type="gramEnd"/>
    </w:p>
    <w:p w:rsidR="00DD38E9" w:rsidRPr="00DD38E9" w:rsidRDefault="00DD38E9" w:rsidP="00DD38E9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DD38E9" w:rsidRPr="00DD38E9" w:rsidRDefault="00DD38E9" w:rsidP="00DD38E9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D38E9">
        <w:rPr>
          <w:rFonts w:ascii="Times New Roman" w:hAnsi="Times New Roman" w:cs="Times New Roman"/>
          <w:b/>
          <w:color w:val="000000"/>
          <w:sz w:val="16"/>
          <w:szCs w:val="16"/>
        </w:rPr>
        <w:t>Фундаментальная последовательность. Полные и неполные метрические пространства и подпространства. Связь полноты и замкнутости. Примеры.</w:t>
      </w:r>
    </w:p>
    <w:p w:rsidR="0067320B" w:rsidRPr="00A06582" w:rsidRDefault="00A13ADE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2548428" cy="1294727"/>
            <wp:effectExtent l="19050" t="0" r="4272" b="0"/>
            <wp:docPr id="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160" cy="1295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D38E9">
        <w:rPr>
          <w:rFonts w:eastAsia="Times New Roman"/>
          <w:noProof/>
        </w:rPr>
        <w:drawing>
          <wp:inline distT="0" distB="0" distL="0" distR="0">
            <wp:extent cx="2695113" cy="1336964"/>
            <wp:effectExtent l="19050" t="0" r="0" b="0"/>
            <wp:docPr id="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023" cy="1344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7931" w:rsidRPr="00A06582" w:rsidRDefault="00A13ADE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1711498" cy="602673"/>
            <wp:effectExtent l="19050" t="0" r="3002" b="0"/>
            <wp:docPr id="6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945" cy="613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97">
        <w:rPr>
          <w:rFonts w:eastAsia="Times New Roman"/>
          <w:noProof/>
        </w:rPr>
        <w:drawing>
          <wp:inline distT="0" distB="0" distL="0" distR="0">
            <wp:extent cx="1879600" cy="540327"/>
            <wp:effectExtent l="19050" t="0" r="6350" b="0"/>
            <wp:docPr id="6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466" cy="546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1D97">
        <w:rPr>
          <w:rFonts w:eastAsia="Times New Roman"/>
          <w:noProof/>
        </w:rPr>
        <w:drawing>
          <wp:inline distT="0" distB="0" distL="0" distR="0">
            <wp:extent cx="2010641" cy="997527"/>
            <wp:effectExtent l="19050" t="0" r="8659" b="0"/>
            <wp:docPr id="6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297" cy="101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5CA2" w:rsidRPr="00A06582" w:rsidRDefault="00885CA2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8D1D97" w:rsidRPr="00A06582" w:rsidRDefault="008D1D97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1982931" cy="644237"/>
            <wp:effectExtent l="19050" t="0" r="0" b="0"/>
            <wp:docPr id="6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931" cy="64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931">
        <w:rPr>
          <w:rFonts w:eastAsia="Times New Roman"/>
          <w:noProof/>
        </w:rPr>
        <w:drawing>
          <wp:inline distT="0" distB="0" distL="0" distR="0">
            <wp:extent cx="2854499" cy="1593273"/>
            <wp:effectExtent l="19050" t="0" r="3001" b="0"/>
            <wp:docPr id="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188" cy="1597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5FA" w:rsidRDefault="008755FA" w:rsidP="00DD38E9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8755FA" w:rsidRDefault="008755FA" w:rsidP="00DD38E9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8755FA" w:rsidRPr="006A03FE" w:rsidRDefault="008755FA" w:rsidP="006A03F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</w:p>
    <w:p w:rsidR="00AB72CA" w:rsidRDefault="00AB72CA" w:rsidP="00AB72CA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CA7E6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>Отображения метрических пространств. Ограниченность оператора (функционала). Непрерывность отображения (оператора, функционала) на языке ε,δ и на языке последовательностей, их эквивалентность. Непрерывность расстояния.</w:t>
      </w:r>
    </w:p>
    <w:p w:rsidR="00AB72CA" w:rsidRDefault="00AB72CA" w:rsidP="00AB72CA">
      <w:pPr>
        <w:pStyle w:val="a3"/>
        <w:shd w:val="clear" w:color="auto" w:fill="FFFFFF"/>
        <w:spacing w:after="0" w:line="240" w:lineRule="auto"/>
        <w:ind w:left="1069"/>
        <w:rPr>
          <w:rFonts w:ascii="Times New Roman" w:hAnsi="Times New Roman" w:cs="Times New Roman"/>
          <w:color w:val="000000" w:themeColor="text1"/>
          <w:sz w:val="12"/>
          <w:szCs w:val="12"/>
        </w:rPr>
      </w:pP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Пусть </w:t>
      </w:r>
      <w:r w:rsidRPr="00B634E8">
        <w:rPr>
          <w:rStyle w:val="ft36"/>
          <w:rFonts w:ascii="Times New Roman" w:hAnsi="Times New Roman" w:cs="Times New Roman"/>
          <w:color w:val="000000" w:themeColor="text1"/>
          <w:sz w:val="12"/>
          <w:szCs w:val="12"/>
        </w:rPr>
        <w:t>X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и </w:t>
      </w:r>
      <w:r w:rsidRPr="00B634E8">
        <w:rPr>
          <w:rStyle w:val="ft36"/>
          <w:rFonts w:ascii="Times New Roman" w:hAnsi="Times New Roman" w:cs="Times New Roman"/>
          <w:color w:val="000000" w:themeColor="text1"/>
          <w:sz w:val="12"/>
          <w:szCs w:val="12"/>
        </w:rPr>
        <w:t>Y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– два метрических пространства с метриками </w:t>
      </w:r>
      <w:r w:rsidRPr="00B634E8">
        <w:rPr>
          <w:color w:val="000000" w:themeColor="text1"/>
          <w:sz w:val="12"/>
          <w:szCs w:val="12"/>
        </w:rPr>
        <w:t>(</w:t>
      </w:r>
      <w:r w:rsidRPr="00B634E8">
        <w:rPr>
          <w:rStyle w:val="ft51"/>
          <w:rFonts w:ascii="Times New Roman" w:hAnsi="Times New Roman" w:cs="Times New Roman"/>
          <w:color w:val="000000" w:themeColor="text1"/>
          <w:sz w:val="12"/>
          <w:szCs w:val="12"/>
        </w:rPr>
        <w:t>Х</w:t>
      </w:r>
      <w:r>
        <w:rPr>
          <w:rStyle w:val="ft51"/>
          <w:color w:val="000000" w:themeColor="text1"/>
          <w:sz w:val="12"/>
          <w:szCs w:val="12"/>
        </w:rPr>
        <w:t xml:space="preserve">, </w:t>
      </w:r>
      <w:r w:rsidRPr="00B634E8">
        <w:rPr>
          <w:rStyle w:val="ft51"/>
          <w:color w:val="000000" w:themeColor="text1"/>
          <w:sz w:val="12"/>
          <w:szCs w:val="12"/>
        </w:rPr>
        <w:t>Р</w:t>
      </w:r>
      <w:r>
        <w:rPr>
          <w:rStyle w:val="ft51"/>
          <w:color w:val="000000" w:themeColor="text1"/>
          <w:sz w:val="12"/>
          <w:szCs w:val="12"/>
        </w:rPr>
        <w:t>х)</w:t>
      </w:r>
      <w:r w:rsidRPr="00B634E8">
        <w:rPr>
          <w:rStyle w:val="ft51"/>
          <w:rFonts w:ascii="Times New Roman" w:hAnsi="Times New Roman" w:cs="Times New Roman"/>
          <w:color w:val="000000" w:themeColor="text1"/>
          <w:sz w:val="12"/>
          <w:szCs w:val="12"/>
        </w:rPr>
        <w:t>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и </w:t>
      </w:r>
      <w:r>
        <w:rPr>
          <w:rFonts w:ascii="Times New Roman" w:hAnsi="Times New Roman" w:cs="Times New Roman"/>
          <w:color w:val="000000" w:themeColor="text1"/>
          <w:sz w:val="12"/>
          <w:szCs w:val="12"/>
        </w:rPr>
        <w:t>(</w:t>
      </w:r>
      <w:r w:rsidRPr="00B634E8">
        <w:rPr>
          <w:rStyle w:val="ft51"/>
          <w:rFonts w:ascii="Times New Roman" w:hAnsi="Times New Roman" w:cs="Times New Roman"/>
          <w:color w:val="000000" w:themeColor="text1"/>
          <w:sz w:val="12"/>
          <w:szCs w:val="12"/>
        </w:rPr>
        <w:t>Y</w:t>
      </w:r>
      <w:r>
        <w:rPr>
          <w:rStyle w:val="ft51"/>
          <w:rFonts w:ascii="Times New Roman" w:hAnsi="Times New Roman" w:cs="Times New Roman"/>
          <w:color w:val="000000" w:themeColor="text1"/>
          <w:sz w:val="12"/>
          <w:szCs w:val="12"/>
        </w:rPr>
        <w:t>, Рх)</w:t>
      </w:r>
      <w:r w:rsidRPr="00B634E8">
        <w:rPr>
          <w:rStyle w:val="ft51"/>
          <w:rFonts w:ascii="Times New Roman" w:hAnsi="Times New Roman" w:cs="Times New Roman"/>
          <w:color w:val="000000" w:themeColor="text1"/>
          <w:sz w:val="12"/>
          <w:szCs w:val="12"/>
        </w:rPr>
        <w:t xml:space="preserve"> 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соответственно, а </w:t>
      </w:r>
      <w:proofErr w:type="spellStart"/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f</w:t>
      </w:r>
      <w:proofErr w:type="spellEnd"/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– отображение пространства </w:t>
      </w:r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X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в </w:t>
      </w:r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Y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, т.е. каждому </w:t>
      </w:r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x прин</w:t>
      </w:r>
      <w:r w:rsidRPr="00B634E8">
        <w:rPr>
          <w:rStyle w:val="ft179"/>
          <w:color w:val="000000" w:themeColor="text1"/>
          <w:sz w:val="12"/>
          <w:szCs w:val="12"/>
        </w:rPr>
        <w:t>.</w:t>
      </w:r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 xml:space="preserve"> X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ставится в соответствие некоторый элемент </w:t>
      </w:r>
      <w:proofErr w:type="spellStart"/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>f</w:t>
      </w:r>
      <w:proofErr w:type="spellEnd"/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 xml:space="preserve">(x) = y </w:t>
      </w:r>
      <w:r w:rsidRPr="00B634E8">
        <w:rPr>
          <w:rStyle w:val="ft179"/>
          <w:color w:val="000000" w:themeColor="text1"/>
          <w:sz w:val="12"/>
          <w:szCs w:val="12"/>
        </w:rPr>
        <w:t>прин.</w:t>
      </w:r>
      <w:r w:rsidRPr="00B634E8">
        <w:rPr>
          <w:rStyle w:val="ft179"/>
          <w:rFonts w:ascii="Times New Roman" w:hAnsi="Times New Roman" w:cs="Times New Roman"/>
          <w:color w:val="000000" w:themeColor="text1"/>
          <w:sz w:val="12"/>
          <w:szCs w:val="12"/>
        </w:rPr>
        <w:t xml:space="preserve"> Y </w:t>
      </w:r>
      <w:r w:rsidRPr="00B634E8">
        <w:rPr>
          <w:rFonts w:ascii="Times New Roman" w:hAnsi="Times New Roman" w:cs="Times New Roman"/>
          <w:color w:val="000000" w:themeColor="text1"/>
          <w:sz w:val="12"/>
          <w:szCs w:val="12"/>
        </w:rPr>
        <w:t>. </w:t>
      </w:r>
    </w:p>
    <w:p w:rsidR="00AB72CA" w:rsidRPr="00A06582" w:rsidRDefault="00AB72CA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2550968" cy="1239982"/>
            <wp:effectExtent l="19050" t="0" r="1732" b="0"/>
            <wp:docPr id="7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001" cy="12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>
            <wp:extent cx="2807277" cy="1288473"/>
            <wp:effectExtent l="19050" t="0" r="0" b="0"/>
            <wp:docPr id="7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4870" cy="12919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CA" w:rsidRPr="00A06582" w:rsidRDefault="00AB72CA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2343150" cy="892629"/>
            <wp:effectExtent l="19050" t="0" r="0" b="0"/>
            <wp:docPr id="8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150" cy="892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>
            <wp:extent cx="2661805" cy="1115291"/>
            <wp:effectExtent l="19050" t="0" r="5195" b="0"/>
            <wp:docPr id="81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2984" cy="1115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CA" w:rsidRDefault="00AB72CA" w:rsidP="00AB72CA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AB72C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Равномерная непрерывность отображения. Продолжение равномерно непрерывного оператора (функционала), заданного на плотном множестве.</w:t>
      </w:r>
      <w:r w:rsidR="00EF724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(Добавил еще равностепенную непрерывность!)</w:t>
      </w:r>
    </w:p>
    <w:p w:rsidR="00AB72CA" w:rsidRDefault="00AB72CA" w:rsidP="00AB72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618642" cy="1008184"/>
            <wp:effectExtent l="19050" t="0" r="0" b="0"/>
            <wp:docPr id="8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419" cy="1008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F7247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47596" cy="621323"/>
            <wp:effectExtent l="19050" t="0" r="0" b="0"/>
            <wp:docPr id="8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467" cy="624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7247" w:rsidRPr="00AB72CA" w:rsidRDefault="00EF7247" w:rsidP="00AB72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615940" cy="2708031"/>
            <wp:effectExtent l="19050" t="0" r="0" b="0"/>
            <wp:docPr id="8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352" cy="2716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47597" cy="1670539"/>
            <wp:effectExtent l="19050" t="0" r="0" b="0"/>
            <wp:docPr id="86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783" cy="167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CA" w:rsidRPr="00AB72CA" w:rsidRDefault="00AB72CA" w:rsidP="00AB72C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EF7247" w:rsidRDefault="00EF7247" w:rsidP="00EF7247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EF724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Операторные уравнения. Обратные отображения (операторы). Корректные и некорректные задачи. Достаточное условие непрерывности обратного оператора.</w:t>
      </w:r>
    </w:p>
    <w:p w:rsidR="008A7E1A" w:rsidRDefault="008A7E1A" w:rsidP="008A7E1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432809" cy="1973580"/>
            <wp:effectExtent l="19050" t="0" r="0" b="0"/>
            <wp:docPr id="8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6368" cy="19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79B2" w:rsidRDefault="006779B2" w:rsidP="006779B2">
      <w:pPr>
        <w:pStyle w:val="p77"/>
        <w:spacing w:before="55" w:beforeAutospacing="0" w:after="0" w:afterAutospacing="0" w:line="164" w:lineRule="atLeast"/>
        <w:rPr>
          <w:rStyle w:val="ft36"/>
          <w:color w:val="000000"/>
          <w:sz w:val="16"/>
          <w:szCs w:val="16"/>
        </w:rPr>
      </w:pPr>
      <w:r w:rsidRPr="006779B2">
        <w:rPr>
          <w:rStyle w:val="ft36"/>
          <w:color w:val="000000"/>
          <w:sz w:val="16"/>
          <w:szCs w:val="16"/>
        </w:rPr>
        <w:lastRenderedPageBreak/>
        <w:t>B </w:t>
      </w:r>
      <w:proofErr w:type="gramStart"/>
      <w:r w:rsidRPr="006779B2">
        <w:rPr>
          <w:color w:val="000000"/>
          <w:sz w:val="16"/>
          <w:szCs w:val="16"/>
        </w:rPr>
        <w:t>случае</w:t>
      </w:r>
      <w:proofErr w:type="gramEnd"/>
      <w:r w:rsidRPr="006779B2">
        <w:rPr>
          <w:rStyle w:val="ft36"/>
          <w:color w:val="000000"/>
          <w:sz w:val="16"/>
          <w:szCs w:val="16"/>
        </w:rPr>
        <w:t>, </w:t>
      </w:r>
      <w:r w:rsidRPr="006779B2">
        <w:rPr>
          <w:color w:val="000000"/>
          <w:sz w:val="16"/>
          <w:szCs w:val="16"/>
        </w:rPr>
        <w:t>когда отображение </w:t>
      </w:r>
      <w:r w:rsidRPr="006779B2">
        <w:rPr>
          <w:rStyle w:val="ft52"/>
          <w:i/>
          <w:iCs/>
          <w:color w:val="000000"/>
          <w:sz w:val="16"/>
          <w:szCs w:val="16"/>
        </w:rPr>
        <w:t>f</w:t>
      </w:r>
      <w:r w:rsidRPr="006779B2">
        <w:rPr>
          <w:rStyle w:val="ft36"/>
          <w:color w:val="000000"/>
          <w:sz w:val="16"/>
          <w:szCs w:val="16"/>
        </w:rPr>
        <w:t>: </w:t>
      </w:r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A </w:t>
      </w:r>
      <w:r w:rsidRPr="006779B2">
        <w:rPr>
          <w:color w:val="000000"/>
          <w:sz w:val="16"/>
          <w:szCs w:val="16"/>
        </w:rPr>
        <w:t>→ </w:t>
      </w:r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B </w:t>
      </w:r>
      <w:r w:rsidRPr="006779B2">
        <w:rPr>
          <w:color w:val="000000"/>
          <w:sz w:val="16"/>
          <w:szCs w:val="16"/>
        </w:rPr>
        <w:t>взаимно однозначно</w:t>
      </w:r>
      <w:r w:rsidRPr="006779B2">
        <w:rPr>
          <w:rStyle w:val="ft36"/>
          <w:color w:val="000000"/>
          <w:sz w:val="16"/>
          <w:szCs w:val="16"/>
        </w:rPr>
        <w:t>, </w:t>
      </w:r>
      <w:r w:rsidRPr="006779B2">
        <w:rPr>
          <w:color w:val="000000"/>
          <w:sz w:val="16"/>
          <w:szCs w:val="16"/>
        </w:rPr>
        <w:t>можно определить </w:t>
      </w:r>
      <w:r w:rsidRPr="006779B2">
        <w:rPr>
          <w:rStyle w:val="ft111"/>
          <w:i/>
          <w:iCs/>
          <w:color w:val="000000"/>
          <w:sz w:val="16"/>
          <w:szCs w:val="16"/>
        </w:rPr>
        <w:t>обратное отображение </w:t>
      </w:r>
      <w:proofErr w:type="spellStart"/>
      <w:r w:rsidRPr="006779B2">
        <w:rPr>
          <w:rStyle w:val="ft77"/>
          <w:i/>
          <w:iCs/>
          <w:color w:val="000000"/>
          <w:sz w:val="16"/>
          <w:szCs w:val="16"/>
        </w:rPr>
        <w:t>f</w:t>
      </w:r>
      <w:proofErr w:type="spellEnd"/>
      <w:r w:rsidRPr="006779B2">
        <w:rPr>
          <w:rStyle w:val="ft77"/>
          <w:i/>
          <w:iCs/>
          <w:color w:val="000000"/>
          <w:sz w:val="16"/>
          <w:szCs w:val="16"/>
        </w:rPr>
        <w:t> </w:t>
      </w:r>
      <w:r w:rsidRPr="006779B2">
        <w:rPr>
          <w:rStyle w:val="ft222"/>
          <w:color w:val="000000"/>
          <w:sz w:val="16"/>
          <w:szCs w:val="16"/>
        </w:rPr>
        <w:t>−1</w:t>
      </w:r>
      <w:r w:rsidRPr="006779B2">
        <w:rPr>
          <w:rStyle w:val="ft75"/>
          <w:color w:val="000000"/>
          <w:sz w:val="16"/>
          <w:szCs w:val="16"/>
        </w:rPr>
        <w:t>:</w:t>
      </w:r>
      <w:r>
        <w:rPr>
          <w:rStyle w:val="ft75"/>
          <w:color w:val="000000"/>
          <w:sz w:val="16"/>
          <w:szCs w:val="16"/>
        </w:rPr>
        <w:t xml:space="preserve"> </w:t>
      </w:r>
      <w:r w:rsidRPr="006779B2">
        <w:rPr>
          <w:rStyle w:val="ft76"/>
          <w:b/>
          <w:bCs/>
          <w:i/>
          <w:iCs/>
          <w:color w:val="000000"/>
          <w:sz w:val="16"/>
          <w:szCs w:val="16"/>
        </w:rPr>
        <w:t>B </w:t>
      </w:r>
      <w:r w:rsidRPr="006779B2">
        <w:rPr>
          <w:color w:val="000000"/>
          <w:sz w:val="16"/>
          <w:szCs w:val="16"/>
        </w:rPr>
        <w:t>→ </w:t>
      </w:r>
      <w:r w:rsidRPr="006779B2">
        <w:rPr>
          <w:rStyle w:val="ft76"/>
          <w:b/>
          <w:bCs/>
          <w:i/>
          <w:iCs/>
          <w:color w:val="000000"/>
          <w:sz w:val="16"/>
          <w:szCs w:val="16"/>
        </w:rPr>
        <w:t>A</w:t>
      </w:r>
      <w:r>
        <w:rPr>
          <w:rStyle w:val="ft75"/>
          <w:color w:val="000000"/>
          <w:sz w:val="16"/>
          <w:szCs w:val="16"/>
        </w:rPr>
        <w:t xml:space="preserve">. </w:t>
      </w:r>
      <w:proofErr w:type="spellStart"/>
      <w:proofErr w:type="gramStart"/>
      <w:r w:rsidRPr="006779B2">
        <w:rPr>
          <w:rStyle w:val="ft75"/>
          <w:color w:val="000000"/>
          <w:sz w:val="16"/>
          <w:szCs w:val="16"/>
        </w:rPr>
        <w:t>B</w:t>
      </w:r>
      <w:proofErr w:type="gramEnd"/>
      <w:r w:rsidRPr="006779B2">
        <w:rPr>
          <w:color w:val="000000"/>
          <w:sz w:val="16"/>
          <w:szCs w:val="16"/>
        </w:rPr>
        <w:t>виду</w:t>
      </w:r>
      <w:proofErr w:type="spellEnd"/>
      <w:r w:rsidRPr="006779B2">
        <w:rPr>
          <w:color w:val="000000"/>
          <w:sz w:val="16"/>
          <w:szCs w:val="16"/>
        </w:rPr>
        <w:t xml:space="preserve"> важности этого понятия остановимся на нем подробнее</w:t>
      </w:r>
      <w:r w:rsidRPr="006779B2">
        <w:rPr>
          <w:rStyle w:val="ft75"/>
          <w:color w:val="000000"/>
          <w:sz w:val="16"/>
          <w:szCs w:val="16"/>
        </w:rPr>
        <w:t xml:space="preserve">. </w:t>
      </w:r>
      <w:r w:rsidRPr="006779B2">
        <w:rPr>
          <w:color w:val="000000"/>
          <w:sz w:val="16"/>
          <w:szCs w:val="16"/>
        </w:rPr>
        <w:t>Пусть </w:t>
      </w:r>
      <w:r w:rsidRPr="006779B2">
        <w:rPr>
          <w:rStyle w:val="ft52"/>
          <w:i/>
          <w:iCs/>
          <w:color w:val="000000"/>
          <w:sz w:val="16"/>
          <w:szCs w:val="16"/>
        </w:rPr>
        <w:t>f</w:t>
      </w:r>
      <w:r w:rsidRPr="006779B2">
        <w:rPr>
          <w:rStyle w:val="ft36"/>
          <w:color w:val="000000"/>
          <w:sz w:val="16"/>
          <w:szCs w:val="16"/>
        </w:rPr>
        <w:t>: </w:t>
      </w:r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A </w:t>
      </w:r>
      <w:r w:rsidRPr="006779B2">
        <w:rPr>
          <w:color w:val="000000"/>
          <w:sz w:val="16"/>
          <w:szCs w:val="16"/>
        </w:rPr>
        <w:t>→ </w:t>
      </w:r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B </w:t>
      </w:r>
      <w:r w:rsidRPr="006779B2">
        <w:rPr>
          <w:rStyle w:val="ft36"/>
          <w:color w:val="000000"/>
          <w:sz w:val="16"/>
          <w:szCs w:val="16"/>
        </w:rPr>
        <w:t>— </w:t>
      </w:r>
      <w:r w:rsidRPr="006779B2">
        <w:rPr>
          <w:color w:val="000000"/>
          <w:sz w:val="16"/>
          <w:szCs w:val="16"/>
        </w:rPr>
        <w:t>некоторое взаимно однозначное отображение</w:t>
      </w:r>
      <w:r w:rsidRPr="006779B2">
        <w:rPr>
          <w:rStyle w:val="ft36"/>
          <w:color w:val="000000"/>
          <w:sz w:val="16"/>
          <w:szCs w:val="16"/>
        </w:rPr>
        <w:t xml:space="preserve">. </w:t>
      </w:r>
      <w:r w:rsidRPr="006779B2">
        <w:rPr>
          <w:color w:val="000000"/>
          <w:sz w:val="16"/>
          <w:szCs w:val="16"/>
        </w:rPr>
        <w:t>Тогда для каждого элемента </w:t>
      </w:r>
      <w:r w:rsidRPr="006779B2">
        <w:rPr>
          <w:rStyle w:val="ft52"/>
          <w:i/>
          <w:iCs/>
          <w:color w:val="000000"/>
          <w:sz w:val="16"/>
          <w:szCs w:val="16"/>
        </w:rPr>
        <w:t>y </w:t>
      </w:r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B </w:t>
      </w:r>
      <w:r w:rsidRPr="006779B2">
        <w:rPr>
          <w:color w:val="000000"/>
          <w:sz w:val="16"/>
          <w:szCs w:val="16"/>
        </w:rPr>
        <w:t>его прообраз </w:t>
      </w:r>
      <w:proofErr w:type="spellStart"/>
      <w:r w:rsidRPr="006779B2">
        <w:rPr>
          <w:rStyle w:val="ft52"/>
          <w:i/>
          <w:iCs/>
          <w:color w:val="000000"/>
          <w:sz w:val="16"/>
          <w:szCs w:val="16"/>
        </w:rPr>
        <w:t>f</w:t>
      </w:r>
      <w:proofErr w:type="spellEnd"/>
      <w:r w:rsidRPr="006779B2">
        <w:rPr>
          <w:rStyle w:val="ft52"/>
          <w:i/>
          <w:iCs/>
          <w:color w:val="000000"/>
          <w:sz w:val="16"/>
          <w:szCs w:val="16"/>
        </w:rPr>
        <w:t> </w:t>
      </w:r>
      <w:r w:rsidRPr="006779B2">
        <w:rPr>
          <w:rStyle w:val="ft221"/>
          <w:color w:val="000000"/>
          <w:sz w:val="16"/>
          <w:szCs w:val="16"/>
        </w:rPr>
        <w:t>−1</w:t>
      </w:r>
      <w:r w:rsidRPr="006779B2">
        <w:rPr>
          <w:color w:val="000000"/>
          <w:sz w:val="16"/>
          <w:szCs w:val="16"/>
        </w:rPr>
        <w:t>(</w:t>
      </w:r>
      <w:r w:rsidRPr="006779B2">
        <w:rPr>
          <w:rStyle w:val="ft52"/>
          <w:i/>
          <w:iCs/>
          <w:color w:val="000000"/>
          <w:sz w:val="16"/>
          <w:szCs w:val="16"/>
        </w:rPr>
        <w:t>y</w:t>
      </w:r>
      <w:r w:rsidRPr="006779B2">
        <w:rPr>
          <w:color w:val="000000"/>
          <w:sz w:val="16"/>
          <w:szCs w:val="16"/>
        </w:rPr>
        <w:t>) содержит ровно один элемент </w:t>
      </w:r>
      <w:r w:rsidRPr="006779B2">
        <w:rPr>
          <w:rStyle w:val="ft52"/>
          <w:i/>
          <w:iCs/>
          <w:color w:val="000000"/>
          <w:sz w:val="16"/>
          <w:szCs w:val="16"/>
        </w:rPr>
        <w:t>x </w:t>
      </w:r>
      <w:r w:rsidRPr="006779B2">
        <w:rPr>
          <w:color w:val="000000"/>
          <w:sz w:val="16"/>
          <w:szCs w:val="16"/>
        </w:rPr>
        <w:t>множества </w:t>
      </w:r>
      <w:proofErr w:type="spellStart"/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A</w:t>
      </w:r>
      <w:r w:rsidRPr="006779B2">
        <w:rPr>
          <w:rStyle w:val="ft36"/>
          <w:color w:val="000000"/>
          <w:sz w:val="16"/>
          <w:szCs w:val="16"/>
        </w:rPr>
        <w:t>,</w:t>
      </w:r>
      <w:r w:rsidRPr="006779B2">
        <w:rPr>
          <w:color w:val="000000"/>
          <w:sz w:val="16"/>
          <w:szCs w:val="16"/>
        </w:rPr>
        <w:t>те</w:t>
      </w:r>
      <w:proofErr w:type="spellEnd"/>
      <w:r w:rsidRPr="006779B2">
        <w:rPr>
          <w:rStyle w:val="ft36"/>
          <w:color w:val="000000"/>
          <w:sz w:val="16"/>
          <w:szCs w:val="16"/>
        </w:rPr>
        <w:t> </w:t>
      </w:r>
      <w:r w:rsidRPr="006779B2">
        <w:rPr>
          <w:color w:val="000000"/>
          <w:sz w:val="16"/>
          <w:szCs w:val="16"/>
        </w:rPr>
        <w:t>имеется только один элемент </w:t>
      </w:r>
      <w:r w:rsidRPr="006779B2">
        <w:rPr>
          <w:rStyle w:val="ft52"/>
          <w:i/>
          <w:iCs/>
          <w:color w:val="000000"/>
          <w:sz w:val="16"/>
          <w:szCs w:val="16"/>
        </w:rPr>
        <w:t>x </w:t>
      </w:r>
      <w:proofErr w:type="spellStart"/>
      <w:r w:rsidRPr="006779B2">
        <w:rPr>
          <w:rStyle w:val="ft67"/>
          <w:b/>
          <w:bCs/>
          <w:i/>
          <w:iCs/>
          <w:color w:val="000000"/>
          <w:sz w:val="16"/>
          <w:szCs w:val="16"/>
        </w:rPr>
        <w:t>A</w:t>
      </w:r>
      <w:r w:rsidRPr="006779B2">
        <w:rPr>
          <w:rStyle w:val="ft36"/>
          <w:color w:val="000000"/>
          <w:sz w:val="16"/>
          <w:szCs w:val="16"/>
        </w:rPr>
        <w:t>,</w:t>
      </w:r>
      <w:r w:rsidRPr="006779B2">
        <w:rPr>
          <w:color w:val="000000"/>
          <w:sz w:val="16"/>
          <w:szCs w:val="16"/>
        </w:rPr>
        <w:t>для</w:t>
      </w:r>
      <w:proofErr w:type="spellEnd"/>
      <w:r w:rsidRPr="006779B2">
        <w:rPr>
          <w:color w:val="000000"/>
          <w:sz w:val="16"/>
          <w:szCs w:val="16"/>
        </w:rPr>
        <w:t xml:space="preserve"> которого </w:t>
      </w:r>
      <w:proofErr w:type="spellStart"/>
      <w:r w:rsidRPr="006779B2">
        <w:rPr>
          <w:rStyle w:val="ft52"/>
          <w:i/>
          <w:iCs/>
          <w:color w:val="000000"/>
          <w:sz w:val="16"/>
          <w:szCs w:val="16"/>
        </w:rPr>
        <w:t>f</w:t>
      </w:r>
      <w:proofErr w:type="spellEnd"/>
      <w:r w:rsidRPr="006779B2">
        <w:rPr>
          <w:color w:val="000000"/>
          <w:sz w:val="16"/>
          <w:szCs w:val="16"/>
        </w:rPr>
        <w:t>(</w:t>
      </w:r>
      <w:r w:rsidRPr="006779B2">
        <w:rPr>
          <w:rStyle w:val="ft52"/>
          <w:i/>
          <w:iCs/>
          <w:color w:val="000000"/>
          <w:sz w:val="16"/>
          <w:szCs w:val="16"/>
        </w:rPr>
        <w:t>x</w:t>
      </w:r>
      <w:r w:rsidRPr="006779B2">
        <w:rPr>
          <w:color w:val="000000"/>
          <w:sz w:val="16"/>
          <w:szCs w:val="16"/>
        </w:rPr>
        <w:t>) = </w:t>
      </w:r>
      <w:r w:rsidRPr="006779B2">
        <w:rPr>
          <w:rStyle w:val="ft52"/>
          <w:i/>
          <w:iCs/>
          <w:color w:val="000000"/>
          <w:sz w:val="16"/>
          <w:szCs w:val="16"/>
        </w:rPr>
        <w:t>y</w:t>
      </w:r>
      <w:r w:rsidRPr="006779B2">
        <w:rPr>
          <w:rStyle w:val="ft36"/>
          <w:color w:val="000000"/>
          <w:sz w:val="16"/>
          <w:szCs w:val="16"/>
        </w:rPr>
        <w:t xml:space="preserve">. </w:t>
      </w:r>
    </w:p>
    <w:p w:rsidR="00D76581" w:rsidRPr="006779B2" w:rsidRDefault="00D76581" w:rsidP="006779B2">
      <w:pPr>
        <w:pStyle w:val="p77"/>
        <w:spacing w:before="55" w:beforeAutospacing="0" w:after="0" w:afterAutospacing="0" w:line="164" w:lineRule="atLeast"/>
        <w:rPr>
          <w:color w:val="000000"/>
          <w:sz w:val="16"/>
          <w:szCs w:val="16"/>
        </w:rPr>
      </w:pPr>
      <w:r>
        <w:rPr>
          <w:noProof/>
          <w:color w:val="000000"/>
          <w:sz w:val="16"/>
          <w:szCs w:val="16"/>
        </w:rPr>
        <w:drawing>
          <wp:inline distT="0" distB="0" distL="0" distR="0">
            <wp:extent cx="5215890" cy="1478280"/>
            <wp:effectExtent l="19050" t="0" r="3810" b="0"/>
            <wp:docPr id="9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330" cy="147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03FE" w:rsidRPr="00A06582" w:rsidRDefault="006A03FE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D76581" w:rsidRDefault="00D76581" w:rsidP="00D76581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76581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Сжимающее отображение (сжатие). Теорема о неподвижной точке. Метод простой итерации и оценки погрешности приближений.</w:t>
      </w:r>
    </w:p>
    <w:p w:rsidR="00C82333" w:rsidRDefault="00C82333" w:rsidP="00C8233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3637" cy="4246418"/>
            <wp:effectExtent l="19050" t="0" r="1963" b="0"/>
            <wp:docPr id="91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416" cy="424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0887" cy="4516581"/>
            <wp:effectExtent l="19050" t="0" r="4713" b="0"/>
            <wp:docPr id="9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3320" cy="4520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2CA" w:rsidRDefault="00C82333" w:rsidP="00BA20A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                                                                                                             </w:t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70514" cy="491836"/>
            <wp:effectExtent l="19050" t="0" r="0" b="0"/>
            <wp:docPr id="9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050" cy="4912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582" w:rsidRPr="00A06582" w:rsidRDefault="00A06582" w:rsidP="00A0658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AD60BA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74. </w:t>
      </w:r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График оператора. Замкнутость графика линейного 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полноопределённого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ограниченного оператора. Теорема 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Банаха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о замкнутом графике (без доказательства). Теорема 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Банаха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о непрерывной биекции.</w:t>
      </w:r>
    </w:p>
    <w:p w:rsidR="00A06582" w:rsidRPr="0014429E" w:rsidRDefault="00A06582" w:rsidP="00A06582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862694" cy="755073"/>
            <wp:effectExtent l="19050" t="0" r="0" b="0"/>
            <wp:docPr id="192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908" cy="7559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965969" cy="755073"/>
            <wp:effectExtent l="19050" t="0" r="5831" b="0"/>
            <wp:docPr id="193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969" cy="755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6582" w:rsidRDefault="00A06582" w:rsidP="00BA20A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436893" w:rsidRPr="00A06582" w:rsidRDefault="00A06582" w:rsidP="00A0658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94978" cy="588818"/>
            <wp:effectExtent l="19050" t="0" r="5372" b="0"/>
            <wp:docPr id="196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043" cy="589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41911" cy="540327"/>
            <wp:effectExtent l="19050" t="0" r="0" b="0"/>
            <wp:docPr id="197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294" cy="540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3689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br w:type="page"/>
      </w:r>
    </w:p>
    <w:p w:rsidR="001C2B63" w:rsidRPr="00436893" w:rsidRDefault="001C2B63" w:rsidP="001C2B63">
      <w:pPr>
        <w:pStyle w:val="a3"/>
        <w:numPr>
          <w:ilvl w:val="0"/>
          <w:numId w:val="1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1C2B6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lastRenderedPageBreak/>
        <w:t>(15-18) Применение принципа сжимающих отображений к трансцендентным уравнениям.</w:t>
      </w:r>
      <w:r w:rsidRPr="001C2B63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</w:t>
      </w:r>
      <w:r w:rsidRPr="001C2B6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Применение принципа сжимающих отображений к системам линейных алгебраических уравнений. Применение принципа сжимающих отображений к интегральному уравнению Фредгольма второго рода. Применение принципа сжимающих отображений для доказательства теоремы существования и единственности решения задачи Коши для дифференциального уравнения 1-го порядка (теоремы Пикара). </w:t>
      </w:r>
    </w:p>
    <w:p w:rsidR="00436893" w:rsidRDefault="00436893" w:rsidP="004368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99913" cy="3165764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1240" cy="31671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62696" cy="3171054"/>
            <wp:effectExtent l="19050" t="0" r="0" b="0"/>
            <wp:docPr id="1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8302" cy="3177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893" w:rsidRPr="00436893" w:rsidRDefault="00436893" w:rsidP="004368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1C2B63" w:rsidRPr="00436893" w:rsidRDefault="00436893" w:rsidP="0043689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27218" cy="2339709"/>
            <wp:effectExtent l="19050" t="0" r="1732" b="0"/>
            <wp:docPr id="2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9307" cy="2341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26327" cy="2341418"/>
            <wp:effectExtent l="19050" t="0" r="0" b="0"/>
            <wp:docPr id="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109" cy="2342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893" w:rsidRDefault="00436893" w:rsidP="00436893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Изометрия метрических пространств. Непрерывность и ограниченность изометрических отображений. Идентичность метрических свойств (ограниченность, полнота, сходимость последовательностей) </w:t>
      </w:r>
      <w:proofErr w:type="spellStart"/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изометричных</w:t>
      </w:r>
      <w:proofErr w:type="spellEnd"/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пространств. Пополнение неполных метрических пространств. Теорема </w:t>
      </w:r>
      <w:proofErr w:type="spellStart"/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Хаусдорфа</w:t>
      </w:r>
      <w:proofErr w:type="spellEnd"/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(единственность): </w:t>
      </w:r>
      <w:proofErr w:type="spellStart"/>
      <w:r w:rsidR="008E3A06"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изометричность</w:t>
      </w:r>
      <w:proofErr w:type="spellEnd"/>
      <w:r w:rsidR="008E3A06"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всех </w:t>
      </w:r>
      <w:r w:rsidRPr="008E3A0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пополнений неполного метрического пространства. Примеры.</w:t>
      </w:r>
    </w:p>
    <w:p w:rsidR="008E3A06" w:rsidRDefault="008E3A06" w:rsidP="008E3A0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18113" cy="1939637"/>
            <wp:effectExtent l="19050" t="0" r="0" b="0"/>
            <wp:docPr id="3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278" cy="1939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836DE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18114" cy="1884219"/>
            <wp:effectExtent l="19050" t="0" r="0" b="0"/>
            <wp:docPr id="33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7988" cy="188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6DE" w:rsidRPr="008E3A06" w:rsidRDefault="004836DE" w:rsidP="008E3A0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2835550" cy="2036618"/>
            <wp:effectExtent l="19050" t="0" r="2900" b="0"/>
            <wp:docPr id="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487" cy="20365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39372" cy="2036618"/>
            <wp:effectExtent l="19050" t="0" r="0" b="0"/>
            <wp:docPr id="3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3722" cy="203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36DE" w:rsidRDefault="004836DE" w:rsidP="004836DE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4836DE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Пополнение неполных метрических пространств. Теорема </w:t>
      </w:r>
      <w:proofErr w:type="spellStart"/>
      <w:r w:rsidRPr="004836DE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Хаусдорфа</w:t>
      </w:r>
      <w:proofErr w:type="spellEnd"/>
      <w:r w:rsidRPr="004836DE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(существование).</w:t>
      </w:r>
    </w:p>
    <w:p w:rsidR="00414926" w:rsidRPr="00414926" w:rsidRDefault="00414926" w:rsidP="0041492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414926">
        <w:rPr>
          <w:rFonts w:ascii="Times New Roman" w:eastAsia="Times New Roman" w:hAnsi="Times New Roman" w:cs="Times New Roman"/>
          <w:color w:val="000000"/>
          <w:sz w:val="12"/>
          <w:szCs w:val="12"/>
        </w:rPr>
        <w:t>(продолжение 19-го о пополнении)</w:t>
      </w:r>
    </w:p>
    <w:p w:rsidR="00414926" w:rsidRDefault="00414926" w:rsidP="0041492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59784" cy="3110346"/>
            <wp:effectExtent l="19050" t="0" r="2466" b="0"/>
            <wp:docPr id="37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874" cy="3109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62385" cy="3110346"/>
            <wp:effectExtent l="19050" t="0" r="0" b="0"/>
            <wp:docPr id="3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01" cy="3112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102" w:rsidRDefault="00CC7102" w:rsidP="0041492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CC7102" w:rsidRDefault="00CC7102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59677" cy="2667000"/>
            <wp:effectExtent l="19050" t="0" r="0" b="0"/>
            <wp:docPr id="41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678" cy="26724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02252" cy="2604654"/>
            <wp:effectExtent l="19050" t="0" r="0" b="0"/>
            <wp:docPr id="4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252" cy="2604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br w:type="page"/>
      </w:r>
    </w:p>
    <w:p w:rsidR="00CC7102" w:rsidRPr="00CC7102" w:rsidRDefault="00CC7102" w:rsidP="00CC7102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CC710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 xml:space="preserve">Предкомпактное и компактное метрическое пространство (подпространство). Примеры. Компактность конечного множества. Ограниченность предкомпактного множества. Предкомпактность единичного шара </w:t>
      </w:r>
      <w:proofErr w:type="gramStart"/>
      <w:r w:rsidRPr="00CC710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в</w:t>
      </w:r>
      <w:proofErr w:type="gramEnd"/>
      <w:r w:rsidRPr="00CC710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</w:t>
      </w:r>
      <m:oMath>
        <m:sSub>
          <m:sSubPr>
            <m:ctrlPr>
              <w:rPr>
                <w:rFonts w:ascii="Cambria Math" w:eastAsia="Times New Roman" w:hAnsi="Times New Roman" w:cs="Times New Roman"/>
                <w:b/>
                <w:i/>
                <w:color w:val="000000"/>
                <w:sz w:val="16"/>
                <w:szCs w:val="16"/>
              </w:rPr>
            </m:ctrlPr>
          </m:sSub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 w:val="16"/>
                <w:szCs w:val="16"/>
                <w:lang w:val="en-US"/>
              </w:rPr>
              <m:t>l</m:t>
            </m:r>
          </m:e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000000"/>
                <w:sz w:val="16"/>
                <w:szCs w:val="16"/>
              </w:rPr>
              <m:t>2</m:t>
            </m:r>
          </m:sub>
        </m:sSub>
      </m:oMath>
      <w:r w:rsidRPr="00CC710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</w:t>
      </w:r>
    </w:p>
    <w:p w:rsidR="00CC7102" w:rsidRDefault="000E44A2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2740" cy="2217420"/>
            <wp:effectExtent l="19050" t="0" r="3810" b="0"/>
            <wp:docPr id="43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74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79420" cy="2217420"/>
            <wp:effectExtent l="19050" t="0" r="0" b="0"/>
            <wp:docPr id="45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638A" w:rsidRDefault="00B3638A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B42287" w:rsidRDefault="00B42287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28950" cy="1612899"/>
            <wp:effectExtent l="19050" t="0" r="0" b="0"/>
            <wp:docPr id="50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07" cy="1619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B4CB7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63850" cy="1466850"/>
            <wp:effectExtent l="19050" t="0" r="0" b="0"/>
            <wp:docPr id="53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4CB7" w:rsidRDefault="004B4CB7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B42287" w:rsidRDefault="00B42287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49731" cy="325582"/>
            <wp:effectExtent l="19050" t="0" r="0" b="0"/>
            <wp:docPr id="51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1272" cy="32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6489" w:rsidRDefault="002F6489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68781" cy="484909"/>
            <wp:effectExtent l="19050" t="0" r="0" b="0"/>
            <wp:docPr id="5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938" cy="486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9747C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472228" cy="484571"/>
            <wp:effectExtent l="19050" t="0" r="4272" b="0"/>
            <wp:docPr id="69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228" cy="484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47C" w:rsidRDefault="00C9747C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4B4CB7" w:rsidRPr="000E44A2" w:rsidRDefault="004B4CB7" w:rsidP="00CC71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257550" cy="2396836"/>
            <wp:effectExtent l="19050" t="0" r="0" b="0"/>
            <wp:docPr id="54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804" cy="2397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102" w:rsidRPr="004B4CB7" w:rsidRDefault="004B4CB7" w:rsidP="00CC7102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4B4CB7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Ограниченность непрерывного на компакте функционала</w:t>
      </w:r>
      <w:proofErr w:type="gramStart"/>
      <w:r w:rsidRPr="004B4CB7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.</w:t>
      </w:r>
      <w:proofErr w:type="gramEnd"/>
      <w:r w:rsidRPr="004B4CB7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 </w:t>
      </w:r>
      <w:r w:rsidR="00C9747C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(</w:t>
      </w:r>
      <w:r w:rsidR="002059F5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+</w:t>
      </w:r>
      <w:proofErr w:type="gramStart"/>
      <w:r w:rsidR="002059F5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о</w:t>
      </w:r>
      <w:proofErr w:type="gramEnd"/>
      <w:r w:rsidR="002059F5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ператора</w:t>
      </w:r>
      <w:r w:rsidR="00C9747C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)</w:t>
      </w:r>
    </w:p>
    <w:p w:rsidR="004B4CB7" w:rsidRPr="004B4CB7" w:rsidRDefault="00C9747C" w:rsidP="004B4CB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5600" cy="1475509"/>
            <wp:effectExtent l="19050" t="0" r="0" b="0"/>
            <wp:docPr id="5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246" cy="1476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059F5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46400" cy="1343296"/>
            <wp:effectExtent l="19050" t="0" r="6350" b="0"/>
            <wp:docPr id="7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856" cy="13430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9F5" w:rsidRDefault="002059F5" w:rsidP="002059F5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2059F5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>Достижение верхней и нижней граней значений непрерывным на компакте функционалом.</w:t>
      </w:r>
    </w:p>
    <w:p w:rsidR="002059F5" w:rsidRPr="002059F5" w:rsidRDefault="002059F5" w:rsidP="002059F5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101340" cy="1759806"/>
            <wp:effectExtent l="19050" t="0" r="3810" b="0"/>
            <wp:docPr id="72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0909" cy="1759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377F9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62250" cy="1600200"/>
            <wp:effectExtent l="19050" t="0" r="0" b="0"/>
            <wp:docPr id="75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9F5" w:rsidRPr="00D377F9" w:rsidRDefault="00D377F9" w:rsidP="00436893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377F9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Равномерная непрерывность непрерывного на компакте функционала.</w:t>
      </w:r>
    </w:p>
    <w:p w:rsidR="00D377F9" w:rsidRPr="00D377F9" w:rsidRDefault="00D377F9" w:rsidP="00D377F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79420" cy="2606040"/>
            <wp:effectExtent l="19050" t="0" r="0" b="0"/>
            <wp:docPr id="7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60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07030" cy="2156460"/>
            <wp:effectExtent l="19050" t="0" r="7620" b="0"/>
            <wp:docPr id="77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030" cy="215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77F9" w:rsidRDefault="00D377F9" w:rsidP="00D377F9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Понятие </w:t>
      </w:r>
      <w:proofErr w:type="gramStart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ε-</w:t>
      </w:r>
      <w:proofErr w:type="gramEnd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сети, полная непрерывность и критерий </w:t>
      </w:r>
      <w:proofErr w:type="spellStart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Хаусдорфа</w:t>
      </w:r>
      <w:proofErr w:type="spellEnd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</w:t>
      </w:r>
      <w:proofErr w:type="spellStart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предкомпактности</w:t>
      </w:r>
      <w:proofErr w:type="spellEnd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метрического пространства. Следствие из критерия (о предкомпактной </w:t>
      </w:r>
      <w:proofErr w:type="gramStart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ε-</w:t>
      </w:r>
      <w:proofErr w:type="gramEnd"/>
      <w:r w:rsidRPr="00D377F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сети).</w:t>
      </w:r>
    </w:p>
    <w:p w:rsidR="006A39DD" w:rsidRPr="009E5571" w:rsidRDefault="006A39DD" w:rsidP="006A39DD">
      <w:pPr>
        <w:pStyle w:val="a3"/>
        <w:shd w:val="clear" w:color="auto" w:fill="FFFFFF"/>
        <w:spacing w:after="0" w:line="240" w:lineRule="auto"/>
        <w:ind w:left="1069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Множество В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 xml:space="preserve">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называется 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i/>
          <w:color w:val="000000"/>
          <w:sz w:val="14"/>
          <w:szCs w:val="14"/>
        </w:rPr>
        <w:t xml:space="preserve">-сетью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А, если для любого 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x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€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A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 существует у€В: </w:t>
      </w:r>
      <w:proofErr w:type="spellStart"/>
      <w:proofErr w:type="gramStart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р</w:t>
      </w:r>
      <w:proofErr w:type="spell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(</w:t>
      </w:r>
      <w:proofErr w:type="spellStart"/>
      <w:proofErr w:type="gram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х,у</w:t>
      </w:r>
      <w:proofErr w:type="spell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)&lt;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  <w:lang w:val="en-US"/>
        </w:rPr>
        <w:t>eps</w:t>
      </w:r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 xml:space="preserve">, причем </w:t>
      </w:r>
      <w:proofErr w:type="spellStart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АсВ</w:t>
      </w:r>
      <w:proofErr w:type="spellEnd"/>
      <w:r w:rsidRPr="009E5571">
        <w:rPr>
          <w:rFonts w:ascii="Times New Roman" w:eastAsia="Times New Roman" w:hAnsi="Times New Roman" w:cs="Times New Roman"/>
          <w:color w:val="000000"/>
          <w:sz w:val="14"/>
          <w:szCs w:val="14"/>
        </w:rPr>
        <w:t>.</w:t>
      </w:r>
    </w:p>
    <w:p w:rsidR="006A39DD" w:rsidRPr="006A39DD" w:rsidRDefault="001256A6" w:rsidP="006A39D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48000" cy="2743200"/>
            <wp:effectExtent l="19050" t="0" r="0" b="0"/>
            <wp:docPr id="83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30830" cy="2552700"/>
            <wp:effectExtent l="19050" t="0" r="7620" b="0"/>
            <wp:docPr id="87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6A6" w:rsidRDefault="001256A6" w:rsidP="001256A6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1256A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Равностепенная непрерывность множества функций. Достаточные условия равностепенной непрерывности. Достаточное условие отсутствия равностепенной непрерывности.</w:t>
      </w:r>
    </w:p>
    <w:p w:rsidR="00D21BD1" w:rsidRPr="00D21BD1" w:rsidRDefault="00D21BD1" w:rsidP="00D21BD1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4110990" cy="1318260"/>
            <wp:effectExtent l="19050" t="0" r="3810" b="0"/>
            <wp:docPr id="88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778" cy="1317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D1" w:rsidRDefault="00D21BD1" w:rsidP="00D21BD1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 w:rsidRPr="00D21BD1">
        <w:rPr>
          <w:rFonts w:ascii="yandex-sans" w:eastAsia="Times New Roman" w:hAnsi="yandex-sans" w:cs="Times New Roman"/>
          <w:b/>
          <w:color w:val="000000"/>
          <w:sz w:val="16"/>
          <w:szCs w:val="16"/>
        </w:rPr>
        <w:lastRenderedPageBreak/>
        <w:t>(+28)Предкомпактность множества функций в пространстве C[</w:t>
      </w:r>
      <w:proofErr w:type="spellStart"/>
      <w:r w:rsidRPr="00D21BD1">
        <w:rPr>
          <w:rFonts w:ascii="yandex-sans" w:eastAsia="Times New Roman" w:hAnsi="yandex-sans" w:cs="Times New Roman"/>
          <w:b/>
          <w:color w:val="000000"/>
          <w:sz w:val="16"/>
          <w:szCs w:val="16"/>
        </w:rPr>
        <w:t>a,b</w:t>
      </w:r>
      <w:proofErr w:type="spellEnd"/>
      <w:r w:rsidRPr="00D21BD1">
        <w:rPr>
          <w:rFonts w:ascii="yandex-sans" w:eastAsia="Times New Roman" w:hAnsi="yandex-sans" w:cs="Times New Roman"/>
          <w:b/>
          <w:color w:val="000000"/>
          <w:sz w:val="16"/>
          <w:szCs w:val="16"/>
        </w:rPr>
        <w:t xml:space="preserve">] (теорема </w:t>
      </w:r>
      <w:proofErr w:type="spellStart"/>
      <w:r w:rsidRPr="00D21BD1">
        <w:rPr>
          <w:rFonts w:ascii="yandex-sans" w:eastAsia="Times New Roman" w:hAnsi="yandex-sans" w:cs="Times New Roman"/>
          <w:b/>
          <w:color w:val="000000"/>
          <w:sz w:val="16"/>
          <w:szCs w:val="16"/>
        </w:rPr>
        <w:t>Арцела-Асколи</w:t>
      </w:r>
      <w:proofErr w:type="spellEnd"/>
      <w:r w:rsidRPr="00D21BD1">
        <w:rPr>
          <w:rFonts w:ascii="yandex-sans" w:eastAsia="Times New Roman" w:hAnsi="yandex-sans" w:cs="Times New Roman"/>
          <w:b/>
          <w:color w:val="000000"/>
          <w:sz w:val="16"/>
          <w:szCs w:val="16"/>
        </w:rPr>
        <w:t>).</w:t>
      </w:r>
    </w:p>
    <w:p w:rsidR="00E340BD" w:rsidRPr="00E340BD" w:rsidRDefault="00E340BD" w:rsidP="00E340BD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b/>
          <w:color w:val="000000"/>
          <w:sz w:val="16"/>
          <w:szCs w:val="16"/>
        </w:rPr>
      </w:pP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9428" cy="3345873"/>
            <wp:effectExtent l="19050" t="0" r="4272" b="0"/>
            <wp:docPr id="94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45" cy="3347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yandex-sans" w:eastAsia="Times New Roman" w:hAnsi="yandex-sans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9428" cy="3276600"/>
            <wp:effectExtent l="19050" t="0" r="4272" b="0"/>
            <wp:docPr id="96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838" cy="3279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1BD1" w:rsidRPr="00E340BD" w:rsidRDefault="00D21BD1" w:rsidP="00D21BD1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yandex-sans" w:eastAsia="Times New Roman" w:hAnsi="yandex-sans" w:cs="Times New Roman"/>
          <w:b/>
          <w:color w:val="000000"/>
          <w:sz w:val="4"/>
          <w:szCs w:val="4"/>
        </w:rPr>
      </w:pPr>
      <w:r w:rsidRPr="00E340BD">
        <w:rPr>
          <w:rFonts w:ascii="yandex-sans" w:eastAsia="Times New Roman" w:hAnsi="yandex-sans" w:cs="Times New Roman"/>
          <w:b/>
          <w:color w:val="000000"/>
          <w:sz w:val="4"/>
          <w:szCs w:val="4"/>
        </w:rPr>
        <w:t>.</w:t>
      </w:r>
    </w:p>
    <w:p w:rsidR="00E340BD" w:rsidRDefault="00E340BD" w:rsidP="00E340BD">
      <w:pPr>
        <w:pStyle w:val="a3"/>
        <w:numPr>
          <w:ilvl w:val="0"/>
          <w:numId w:val="4"/>
        </w:num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E340B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Определение и свойства линейного пространства. Линейное подмножество линейного пространства (</w:t>
      </w:r>
      <w:proofErr w:type="spellStart"/>
      <w:r w:rsidRPr="00E340B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линеал</w:t>
      </w:r>
      <w:proofErr w:type="spellEnd"/>
      <w:r w:rsidRPr="00E340B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). Линейная оболочка множества элементов линейного пространства.</w:t>
      </w:r>
    </w:p>
    <w:p w:rsidR="00E340BD" w:rsidRPr="00E340BD" w:rsidRDefault="00F7238E" w:rsidP="00E340BD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51018" cy="1759528"/>
            <wp:effectExtent l="19050" t="0" r="1732" b="0"/>
            <wp:docPr id="9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507" cy="1763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8158" cy="1758052"/>
            <wp:effectExtent l="19050" t="0" r="5542" b="0"/>
            <wp:docPr id="99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83" cy="1761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38E" w:rsidRDefault="00F7238E" w:rsidP="00F7238E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F7238E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Линейная зависимость и независимость элементов линейного пространства. Размерность линейного пространства. Изоморфизм линейных пространств одинаковой размерности. Бесконечномерные линейные пространства.</w:t>
      </w:r>
    </w:p>
    <w:p w:rsidR="00F7238E" w:rsidRDefault="00F7238E" w:rsidP="00F7238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28059" cy="519546"/>
            <wp:effectExtent l="19050" t="0" r="0" b="0"/>
            <wp:docPr id="100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877" cy="520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04018" cy="519546"/>
            <wp:effectExtent l="19050" t="0" r="0" b="0"/>
            <wp:docPr id="101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8961" cy="524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38E" w:rsidRDefault="00F7238E" w:rsidP="00F7238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F7238E" w:rsidRDefault="00F7238E" w:rsidP="00F7238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72640" cy="484909"/>
            <wp:effectExtent l="19050" t="0" r="8660" b="0"/>
            <wp:docPr id="102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561" cy="48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99913" cy="491268"/>
            <wp:effectExtent l="19050" t="0" r="0" b="0"/>
            <wp:docPr id="103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867" cy="495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BE7" w:rsidRDefault="00223BE7" w:rsidP="00F7238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223BE7" w:rsidRPr="00F7238E" w:rsidRDefault="00223BE7" w:rsidP="00F7238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36615" cy="131445"/>
            <wp:effectExtent l="19050" t="0" r="6985" b="0"/>
            <wp:docPr id="104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3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BE7" w:rsidRDefault="00223BE7" w:rsidP="00223BE7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223BE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Линейные нормированные пространства (ЛНП). Метрика, порождённая нормой. Непрерывность нормы и операций сложения и умножения на число. Подчинённость и эквивалентность норм для ЛНП с одинаковыми носителями. Различные типы сходимости последовательностей непрерывных функций на отрезке. Полные (</w:t>
      </w:r>
      <w:proofErr w:type="spellStart"/>
      <w:r w:rsidRPr="00223BE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банаховы</w:t>
      </w:r>
      <w:proofErr w:type="spellEnd"/>
      <w:r w:rsidRPr="00223BE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) и неполные ЛНП. Сепарабельные и несепарабельные ЛНП. Примеры.</w:t>
      </w:r>
    </w:p>
    <w:p w:rsidR="00AF7802" w:rsidRDefault="00AF7802" w:rsidP="00AF78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eastAsia="Times New Roman"/>
          <w:noProof/>
        </w:rPr>
        <w:drawing>
          <wp:inline distT="0" distB="0" distL="0" distR="0">
            <wp:extent cx="2994298" cy="235527"/>
            <wp:effectExtent l="19050" t="0" r="0" b="0"/>
            <wp:docPr id="105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13" cy="235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2AAD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99078" cy="235527"/>
            <wp:effectExtent l="19050" t="0" r="1272" b="0"/>
            <wp:docPr id="106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236" cy="23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2AAD" w:rsidRPr="002776E9" w:rsidRDefault="005D2AAD" w:rsidP="00AF7802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 w:rsidRPr="002776E9">
        <w:rPr>
          <w:rFonts w:ascii="Times New Roman" w:eastAsia="Times New Roman" w:hAnsi="Times New Roman" w:cs="Times New Roman"/>
          <w:color w:val="000000"/>
          <w:sz w:val="14"/>
          <w:szCs w:val="14"/>
        </w:rPr>
        <w:t>ЛНП – линейное пространство с заданной на нем нормой.</w:t>
      </w:r>
    </w:p>
    <w:p w:rsidR="002776E9" w:rsidRDefault="005D2AAD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17222" cy="900545"/>
            <wp:effectExtent l="19050" t="0" r="6928" b="0"/>
            <wp:docPr id="107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222" cy="90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3BE7" w:rsidRDefault="002776E9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2926888" cy="1600200"/>
            <wp:effectExtent l="19050" t="0" r="6812" b="0"/>
            <wp:docPr id="109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588" cy="160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B61" w:rsidRDefault="004C6B61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5618" cy="2850739"/>
            <wp:effectExtent l="19050" t="0" r="8082" b="0"/>
            <wp:docPr id="112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618" cy="28507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B70CC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7332" cy="2874819"/>
            <wp:effectExtent l="19050" t="0" r="0" b="0"/>
            <wp:docPr id="113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7332" cy="2874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63C" w:rsidRDefault="00D0463C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D0463C" w:rsidRDefault="00D0463C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3079" cy="2189018"/>
            <wp:effectExtent l="19050" t="0" r="0" b="0"/>
            <wp:docPr id="114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277" cy="2190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18114" cy="2216727"/>
            <wp:effectExtent l="19050" t="0" r="0" b="0"/>
            <wp:docPr id="115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3419" cy="222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0F9" w:rsidRDefault="006740F9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6740F9" w:rsidRDefault="006740F9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48840" cy="2168236"/>
            <wp:effectExtent l="19050" t="0" r="8660" b="0"/>
            <wp:docPr id="117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0174" cy="2169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83477" cy="2071254"/>
            <wp:effectExtent l="19050" t="0" r="0" b="0"/>
            <wp:docPr id="118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478" cy="2071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40F9" w:rsidRDefault="006740F9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6740F9" w:rsidRDefault="006740F9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2921210" cy="1046018"/>
            <wp:effectExtent l="19050" t="0" r="0" b="0"/>
            <wp:docPr id="116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1495" cy="104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05168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07277" cy="1059105"/>
            <wp:effectExtent l="19050" t="0" r="0" b="0"/>
            <wp:docPr id="119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277" cy="1059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5168" w:rsidRDefault="00405168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ab/>
      </w:r>
      <w:r w:rsidRPr="00405168">
        <w:rPr>
          <w:rFonts w:ascii="Times New Roman" w:eastAsia="Times New Roman" w:hAnsi="Times New Roman" w:cs="Times New Roman"/>
          <w:color w:val="000000"/>
          <w:sz w:val="16"/>
          <w:szCs w:val="16"/>
        </w:rPr>
        <w:t>(</w:t>
      </w:r>
      <w:r w:rsidRPr="00405168">
        <w:rPr>
          <w:rFonts w:ascii="Times New Roman" w:eastAsia="Times New Roman" w:hAnsi="Times New Roman" w:cs="Times New Roman"/>
          <w:color w:val="000000"/>
          <w:sz w:val="16"/>
          <w:szCs w:val="16"/>
          <w:lang w:val="en-US"/>
        </w:rPr>
        <w:t>B-</w:t>
      </w:r>
      <w:r w:rsidRPr="00405168">
        <w:rPr>
          <w:rFonts w:ascii="Times New Roman" w:eastAsia="Times New Roman" w:hAnsi="Times New Roman" w:cs="Times New Roman"/>
          <w:color w:val="000000"/>
          <w:sz w:val="16"/>
          <w:szCs w:val="16"/>
        </w:rPr>
        <w:t>нормированное пространство)</w:t>
      </w:r>
    </w:p>
    <w:p w:rsidR="00405168" w:rsidRPr="00405168" w:rsidRDefault="00405168" w:rsidP="00223BE7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noProof/>
          <w:color w:val="000000"/>
          <w:sz w:val="16"/>
          <w:szCs w:val="16"/>
        </w:rPr>
        <w:drawing>
          <wp:inline distT="0" distB="0" distL="0" distR="0">
            <wp:extent cx="2775758" cy="2951018"/>
            <wp:effectExtent l="19050" t="0" r="5542" b="0"/>
            <wp:docPr id="120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274" cy="2952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87F1F">
        <w:rPr>
          <w:rFonts w:ascii="Times New Roman" w:eastAsia="Times New Roman" w:hAnsi="Times New Roman" w:cs="Times New Roman"/>
          <w:noProof/>
          <w:color w:val="000000"/>
          <w:sz w:val="16"/>
          <w:szCs w:val="16"/>
        </w:rPr>
        <w:drawing>
          <wp:inline distT="0" distB="0" distL="0" distR="0">
            <wp:extent cx="2878564" cy="2265218"/>
            <wp:effectExtent l="19050" t="0" r="0" b="0"/>
            <wp:docPr id="121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872" cy="226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F1F" w:rsidRDefault="00887F1F" w:rsidP="00887F1F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887F1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Выпуклость подмножеств линейного пространства. Выпуклость произвольного шара в линейном нормированном пространстве (ЛНП). Выпуклость функционалов и неравенство </w:t>
      </w:r>
      <w:proofErr w:type="spellStart"/>
      <w:r w:rsidRPr="00887F1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Йенсена</w:t>
      </w:r>
      <w:proofErr w:type="spellEnd"/>
      <w:r w:rsidRPr="00887F1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 Достаточное условие выпуклости функции одной переменной. Выпуклость функционала нормы в ЛНП.</w:t>
      </w:r>
    </w:p>
    <w:p w:rsidR="00887F1F" w:rsidRDefault="00887F1F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675168" cy="889578"/>
            <wp:effectExtent l="19050" t="0" r="1732" b="0"/>
            <wp:docPr id="122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877" cy="889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060B" w:rsidRDefault="002A060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675168" cy="1178862"/>
            <wp:effectExtent l="19050" t="0" r="1732" b="0"/>
            <wp:docPr id="123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5697" cy="1178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AB" w:rsidRDefault="00BC77A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BC77AB" w:rsidRDefault="00BC77A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Неравенство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Йенсена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:</w:t>
      </w:r>
    </w:p>
    <w:p w:rsidR="00BC77AB" w:rsidRDefault="00BC77A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70513" cy="1378528"/>
            <wp:effectExtent l="19050" t="0" r="0" b="0"/>
            <wp:docPr id="124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504" cy="1377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28059" cy="1288473"/>
            <wp:effectExtent l="19050" t="0" r="0" b="0"/>
            <wp:docPr id="125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059" cy="128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AB" w:rsidRDefault="00BC77A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BC77AB" w:rsidRDefault="00BC77AB" w:rsidP="00887F1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29630" cy="706755"/>
            <wp:effectExtent l="19050" t="0" r="0" b="0"/>
            <wp:docPr id="126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7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AB" w:rsidRPr="00887F1F" w:rsidRDefault="00BC77AB" w:rsidP="00BC77AB">
      <w:pP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br w:type="page"/>
      </w:r>
    </w:p>
    <w:p w:rsidR="00BC77AB" w:rsidRDefault="00BC77AB" w:rsidP="00BC77AB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BC77A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>Линейные отображения линейных пространств (операторы, функционалы), их области определения и области значений. Эквивалентность непрерывности линейного отображения линейного нормированного пространства (ЛНП) в одной точке и равномерной непрерывности во всём пространстве.</w:t>
      </w:r>
    </w:p>
    <w:p w:rsidR="005D592C" w:rsidRDefault="005D592C" w:rsidP="005D592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29630" cy="492125"/>
            <wp:effectExtent l="19050" t="0" r="0" b="0"/>
            <wp:docPr id="127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39" w:rsidRPr="00545339" w:rsidRDefault="00545339" w:rsidP="005D592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6"/>
          <w:szCs w:val="16"/>
        </w:rPr>
      </w:pPr>
      <w:proofErr w:type="spellStart"/>
      <w:proofErr w:type="gramStart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>Обл</w:t>
      </w:r>
      <w:proofErr w:type="spellEnd"/>
      <w:proofErr w:type="gramEnd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  <w:proofErr w:type="spellStart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>опред</w:t>
      </w:r>
      <w:proofErr w:type="spellEnd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– откуда, </w:t>
      </w:r>
      <w:proofErr w:type="spellStart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>обл</w:t>
      </w:r>
      <w:proofErr w:type="spellEnd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  <w:proofErr w:type="spellStart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>знач</w:t>
      </w:r>
      <w:proofErr w:type="spellEnd"/>
      <w:r w:rsidRPr="005D592C"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– куда</w:t>
      </w:r>
      <w:r>
        <w:rPr>
          <w:rFonts w:ascii="Times New Roman" w:eastAsia="Times New Roman" w:hAnsi="Times New Roman" w:cs="Times New Roman"/>
          <w:color w:val="000000"/>
          <w:sz w:val="16"/>
          <w:szCs w:val="16"/>
        </w:rPr>
        <w:t xml:space="preserve"> </w:t>
      </w:r>
    </w:p>
    <w:p w:rsidR="00BC77AB" w:rsidRPr="00545339" w:rsidRDefault="00545339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66179" cy="1323109"/>
            <wp:effectExtent l="19050" t="0" r="0" b="0"/>
            <wp:docPr id="128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350" cy="132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91504" cy="1246909"/>
            <wp:effectExtent l="19050" t="0" r="0" b="0"/>
            <wp:docPr id="129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294" cy="1246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5339" w:rsidRDefault="00545339" w:rsidP="00545339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545339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Ограниченные линейные отображения (операторы, функционалы) линейных нормированных пространств (ЛНП). Эквивалентность непрерывности и ограниченности линейного отображения ЛНП. Норма функционала и оператора, эквивалентность различных определений нормы. Оценка нормы оператора (функционала) через его значения на произвольном шаре.</w:t>
      </w:r>
    </w:p>
    <w:p w:rsidR="00E62420" w:rsidRPr="00E62420" w:rsidRDefault="00E62420" w:rsidP="00E6242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</w:pPr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(</w:t>
      </w:r>
      <w:proofErr w:type="spellStart"/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Худак</w:t>
      </w:r>
      <w:proofErr w:type="spellEnd"/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):</w:t>
      </w:r>
    </w:p>
    <w:p w:rsidR="00545339" w:rsidRDefault="00545339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71313" cy="1302327"/>
            <wp:effectExtent l="19050" t="0" r="0" b="0"/>
            <wp:docPr id="131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011" cy="130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56467" cy="1281545"/>
            <wp:effectExtent l="19050" t="0" r="0" b="0"/>
            <wp:docPr id="132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467" cy="1281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420" w:rsidRPr="00E62420" w:rsidRDefault="00E62420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</w:pP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 xml:space="preserve">ИЛИ </w:t>
      </w:r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(</w:t>
      </w:r>
      <w:proofErr w:type="spellStart"/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Плаченов</w:t>
      </w:r>
      <w:proofErr w:type="spellEnd"/>
      <w:r w:rsidRPr="00E62420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):</w:t>
      </w:r>
    </w:p>
    <w:p w:rsidR="00E62420" w:rsidRDefault="00E62420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  <w:r>
        <w:rPr>
          <w:rFonts w:ascii="Times New Roman" w:eastAsia="Times New Roman" w:hAnsi="Times New Roman" w:cs="Times New Roman"/>
          <w:noProof/>
          <w:color w:val="000000"/>
          <w:sz w:val="14"/>
          <w:szCs w:val="14"/>
        </w:rPr>
        <w:drawing>
          <wp:inline distT="0" distB="0" distL="0" distR="0">
            <wp:extent cx="2798407" cy="1357745"/>
            <wp:effectExtent l="19050" t="0" r="1943" b="0"/>
            <wp:docPr id="133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717" cy="135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14"/>
          <w:szCs w:val="14"/>
        </w:rPr>
        <w:drawing>
          <wp:inline distT="0" distB="0" distL="0" distR="0">
            <wp:extent cx="2741778" cy="1454727"/>
            <wp:effectExtent l="19050" t="0" r="1422" b="0"/>
            <wp:docPr id="134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2833" cy="1455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420" w:rsidRPr="00E62420" w:rsidRDefault="00E62420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14"/>
          <w:szCs w:val="14"/>
        </w:rPr>
      </w:pPr>
    </w:p>
    <w:p w:rsidR="00545339" w:rsidRDefault="00545339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457E8D" w:rsidRPr="00457E8D" w:rsidRDefault="00457E8D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</w:pPr>
      <w:r w:rsidRPr="00457E8D"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Определения нормы:</w:t>
      </w:r>
    </w:p>
    <w:p w:rsidR="00457E8D" w:rsidRDefault="00457E8D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71714" cy="1510145"/>
            <wp:effectExtent l="19050" t="0" r="0" b="0"/>
            <wp:docPr id="135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6" cy="1510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E8D" w:rsidRPr="00457E8D" w:rsidRDefault="00457E8D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</w:pPr>
      <w:r>
        <w:rPr>
          <w:rFonts w:ascii="Times New Roman" w:eastAsia="Times New Roman" w:hAnsi="Times New Roman" w:cs="Times New Roman"/>
          <w:b/>
          <w:color w:val="000000"/>
          <w:sz w:val="14"/>
          <w:szCs w:val="14"/>
        </w:rPr>
        <w:t>Определение ограниченного оператора. Оценка нормы:</w:t>
      </w:r>
    </w:p>
    <w:p w:rsidR="00457E8D" w:rsidRPr="00545339" w:rsidRDefault="00457E8D" w:rsidP="0054533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076113" cy="1572491"/>
            <wp:effectExtent l="19050" t="0" r="0" b="0"/>
            <wp:docPr id="136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9984" cy="157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46E8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798445" cy="1245363"/>
            <wp:effectExtent l="19050" t="0" r="1905" b="0"/>
            <wp:docPr id="171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803" cy="124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D5B" w:rsidRPr="00072D5B" w:rsidRDefault="00457E8D" w:rsidP="00072D5B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072D5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>Примеры ограниченных линейных операторов и функционалов и вычисления их норм. Примеры неограниченных линейных операторов и функционалов</w:t>
      </w:r>
      <w:proofErr w:type="gramStart"/>
      <w:r w:rsidRPr="00072D5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</w:t>
      </w:r>
      <w:proofErr w:type="gramEnd"/>
      <w:r w:rsidR="00072D5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(</w:t>
      </w:r>
      <w:proofErr w:type="gramStart"/>
      <w:r w:rsidR="00072D5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н</w:t>
      </w:r>
      <w:proofErr w:type="gramEnd"/>
      <w:r w:rsidR="00072D5B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а отдельном листе, файл ПРИМЕРЫ_ФА)</w:t>
      </w:r>
    </w:p>
    <w:p w:rsidR="00B55F39" w:rsidRDefault="00B55F39" w:rsidP="00B55F39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Непрерывность линейных отображений конечномерных линейных нормированных пространств (ЛНП). Изоморфизм </w:t>
      </w:r>
      <w:proofErr w:type="gramStart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конечномерных</w:t>
      </w:r>
      <w:proofErr w:type="gramEnd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ЛНП одинаковой размерности. Полнота конечномерных ЛНП и замкнутость конечномерных подпространств. Покомпонентная сходимость последовательности элементов </w:t>
      </w:r>
      <w:proofErr w:type="gramStart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конечномерного</w:t>
      </w:r>
      <w:proofErr w:type="gramEnd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ЛНП и сходимость по норме, их эквивалентность. Эквивалентность всех норм в </w:t>
      </w:r>
      <w:proofErr w:type="gramStart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конечномерном</w:t>
      </w:r>
      <w:proofErr w:type="gramEnd"/>
      <w:r w:rsidRPr="008249D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ЛНП.</w:t>
      </w:r>
    </w:p>
    <w:p w:rsidR="00A76536" w:rsidRDefault="00A76536" w:rsidP="00A76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36209" cy="4364182"/>
            <wp:effectExtent l="19050" t="0" r="7391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364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812" w:rsidRPr="00A76536" w:rsidRDefault="009F2812" w:rsidP="00A76536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18112" cy="1704109"/>
            <wp:effectExtent l="19050" t="0" r="0" b="0"/>
            <wp:docPr id="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189" cy="1704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6550" cy="1620982"/>
            <wp:effectExtent l="19050" t="0" r="0" b="0"/>
            <wp:docPr id="3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182" cy="1620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9DF" w:rsidRPr="008249DF" w:rsidRDefault="008249DF" w:rsidP="008249D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6743AF" w:rsidRDefault="006743AF" w:rsidP="006743AF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6743AF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Теорема Рисса о почти перпендикуляре. Модификация теоремы для случая конечномерного подпространства.</w:t>
      </w:r>
    </w:p>
    <w:p w:rsidR="003453F8" w:rsidRDefault="003453F8" w:rsidP="003453F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209059" cy="1697182"/>
            <wp:effectExtent l="19050" t="0" r="0" b="0"/>
            <wp:docPr id="138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998" cy="1697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689513" cy="1565564"/>
            <wp:effectExtent l="19050" t="0" r="0" b="0"/>
            <wp:docPr id="139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179" cy="1565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F8" w:rsidRPr="003453F8" w:rsidRDefault="003453F8" w:rsidP="003453F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2765713" cy="1101437"/>
            <wp:effectExtent l="19050" t="0" r="0" b="0"/>
            <wp:docPr id="140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908" cy="1101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3F8" w:rsidRDefault="003453F8" w:rsidP="003453F8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3453F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Связь </w:t>
      </w:r>
      <w:proofErr w:type="spellStart"/>
      <w:r w:rsidRPr="003453F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конечномерности</w:t>
      </w:r>
      <w:proofErr w:type="spellEnd"/>
      <w:r w:rsidRPr="003453F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пространства и </w:t>
      </w:r>
      <w:proofErr w:type="spellStart"/>
      <w:r w:rsidRPr="003453F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предкомпактности</w:t>
      </w:r>
      <w:proofErr w:type="spellEnd"/>
      <w:r w:rsidRPr="003453F8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всех его ограниченных подмножеств.</w:t>
      </w:r>
    </w:p>
    <w:p w:rsidR="008E5FA9" w:rsidRPr="008E5FA9" w:rsidRDefault="008E5FA9" w:rsidP="008E5FA9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7596" cy="1288473"/>
            <wp:effectExtent l="19050" t="0" r="0" b="0"/>
            <wp:docPr id="141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758" cy="1288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33181" cy="1212273"/>
            <wp:effectExtent l="19050" t="0" r="519" b="0"/>
            <wp:docPr id="142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387" cy="1212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45A" w:rsidRDefault="0014745A" w:rsidP="0014745A">
      <w:pPr>
        <w:pStyle w:val="a3"/>
        <w:numPr>
          <w:ilvl w:val="0"/>
          <w:numId w:val="4"/>
        </w:num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14745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Ряды в линейных нормированных пространствах. Сходимость ряда, его сумма. Необходимый признак сходимости. Критерий Коши сходимости рядов в </w:t>
      </w:r>
      <w:proofErr w:type="spellStart"/>
      <w:r w:rsidRPr="0014745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банаховых</w:t>
      </w:r>
      <w:proofErr w:type="spellEnd"/>
      <w:r w:rsidRPr="0014745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пространствах. Обобщённый признак Вейерштрасса сходимости рядов в </w:t>
      </w:r>
      <w:proofErr w:type="spellStart"/>
      <w:r w:rsidRPr="0014745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банаховых</w:t>
      </w:r>
      <w:proofErr w:type="spellEnd"/>
      <w:r w:rsidRPr="0014745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пространствах.</w:t>
      </w:r>
    </w:p>
    <w:p w:rsidR="0014745A" w:rsidRDefault="0014745A" w:rsidP="0014745A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7331" cy="1149927"/>
            <wp:effectExtent l="19050" t="0" r="0" b="0"/>
            <wp:docPr id="145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6867" cy="1149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429E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7332" cy="1052946"/>
            <wp:effectExtent l="19050" t="0" r="0" b="0"/>
            <wp:docPr id="148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659" cy="1054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29E" w:rsidRPr="0014745A" w:rsidRDefault="0014429E" w:rsidP="0014429E">
      <w:pPr>
        <w:shd w:val="clear" w:color="auto" w:fill="FFFFFF"/>
        <w:spacing w:after="0" w:line="240" w:lineRule="auto"/>
        <w:ind w:left="4248" w:firstLine="708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165855" cy="1939636"/>
            <wp:effectExtent l="19050" t="0" r="0" b="0"/>
            <wp:docPr id="149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694" cy="1938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D5B" w:rsidRPr="009F2812" w:rsidRDefault="0014429E" w:rsidP="009F2812">
      <w:pP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14429E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61. </w:t>
      </w:r>
      <w:r w:rsidRPr="0014429E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Неравенство </w:t>
      </w:r>
      <w:proofErr w:type="spellStart"/>
      <w:r w:rsidRPr="0014429E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Минковского</w:t>
      </w:r>
      <w:proofErr w:type="spellEnd"/>
      <w:r w:rsidRPr="0014429E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 для функций.</w:t>
      </w:r>
    </w:p>
    <w:p w:rsidR="00313C5D" w:rsidRDefault="00313C5D" w:rsidP="00313C5D">
      <w:pPr>
        <w:shd w:val="clear" w:color="auto" w:fill="FFFFFF"/>
        <w:spacing w:after="0" w:line="240" w:lineRule="auto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5936257" cy="1932709"/>
            <wp:effectExtent l="19050" t="0" r="7343" b="0"/>
            <wp:docPr id="150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812" w:rsidRDefault="009F2812" w:rsidP="00313C5D">
      <w:pPr>
        <w:shd w:val="clear" w:color="auto" w:fill="FFFFFF"/>
        <w:ind w:firstLine="708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p w:rsidR="009F2812" w:rsidRDefault="009F2812">
      <w:pP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br w:type="page"/>
      </w:r>
    </w:p>
    <w:p w:rsidR="00313C5D" w:rsidRDefault="00313C5D" w:rsidP="00313C5D">
      <w:pPr>
        <w:shd w:val="clear" w:color="auto" w:fill="FFFFFF"/>
        <w:ind w:firstLine="708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313C5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 xml:space="preserve">63. Компактный оператор в линейном нормированном пространстве. Его </w:t>
      </w:r>
      <w:proofErr w:type="spellStart"/>
      <w:r w:rsidRPr="00313C5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непрерывность</w:t>
      </w:r>
      <w:proofErr w:type="gramStart"/>
      <w:r w:rsidRPr="00313C5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.П</w:t>
      </w:r>
      <w:proofErr w:type="gramEnd"/>
      <w:r w:rsidRPr="00313C5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римеры</w:t>
      </w:r>
      <w:proofErr w:type="spellEnd"/>
      <w:r w:rsidRPr="00313C5D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</w:t>
      </w:r>
    </w:p>
    <w:p w:rsidR="00313C5D" w:rsidRDefault="00313C5D" w:rsidP="00313C5D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887931" cy="1246909"/>
            <wp:effectExtent l="19050" t="0" r="0" b="0"/>
            <wp:docPr id="151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796" cy="1247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27" w:rsidRDefault="00FD1A27" w:rsidP="00313C5D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90404" cy="1849582"/>
            <wp:effectExtent l="19050" t="0" r="5196" b="0"/>
            <wp:docPr id="152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551" cy="1849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59677" cy="1863436"/>
            <wp:effectExtent l="19050" t="0" r="0" b="0"/>
            <wp:docPr id="153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9789" cy="18635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27" w:rsidRDefault="00FD1A27" w:rsidP="00FD1A27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64</w:t>
      </w:r>
      <w:r w:rsidRPr="00FD1A2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. Поточечная сходимость последовательности линейных ограниченных операторов. Линейность и ограниченность предельного оператора.</w:t>
      </w:r>
    </w:p>
    <w:p w:rsidR="00FD1A27" w:rsidRPr="00FD1A27" w:rsidRDefault="00FD1A27" w:rsidP="00FD1A27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2093" cy="1600200"/>
            <wp:effectExtent l="19050" t="0" r="4457" b="0"/>
            <wp:docPr id="154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108" cy="1600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94311" cy="1420090"/>
            <wp:effectExtent l="19050" t="0" r="0" b="0"/>
            <wp:docPr id="155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4384" cy="142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27" w:rsidRDefault="00FD1A27" w:rsidP="00FD1A27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65</w:t>
      </w:r>
      <w:r w:rsidR="006E10B3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-66</w:t>
      </w:r>
      <w:r w:rsidRPr="00FD1A2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. </w:t>
      </w:r>
      <w:r w:rsidRPr="00FD1A27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Принцип равномерной ограниченности</w:t>
      </w:r>
      <w:r w:rsidR="006E10B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 (</w:t>
      </w:r>
      <w:r w:rsidR="006E10B3" w:rsidRPr="006E10B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Теорема </w:t>
      </w:r>
      <w:proofErr w:type="spellStart"/>
      <w:r w:rsidR="006E10B3" w:rsidRPr="006E10B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Банаха-Штейнгауза</w:t>
      </w:r>
      <w:proofErr w:type="spellEnd"/>
      <w:r w:rsidR="006E10B3" w:rsidRPr="006E10B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)</w:t>
      </w:r>
      <w:r w:rsidRPr="006E10B3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. </w:t>
      </w:r>
    </w:p>
    <w:p w:rsidR="006E10B3" w:rsidRDefault="006E10B3" w:rsidP="00FD1A27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736040" cy="1614054"/>
            <wp:effectExtent l="19050" t="0" r="7160" b="0"/>
            <wp:docPr id="156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040" cy="1614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A76"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3132859" cy="1614054"/>
            <wp:effectExtent l="19050" t="0" r="0" b="0"/>
            <wp:docPr id="157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110" cy="1614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812" w:rsidRDefault="009F2812">
      <w:pP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br w:type="page"/>
      </w:r>
    </w:p>
    <w:p w:rsidR="00611A76" w:rsidRDefault="00611A76" w:rsidP="00611A76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 w:rsidRPr="00611A7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lastRenderedPageBreak/>
        <w:t xml:space="preserve">67. </w:t>
      </w:r>
      <w:r w:rsidRPr="00611A76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Продолжение линейного непрерывного оператора, заданного на плотном множестве.</w:t>
      </w:r>
    </w:p>
    <w:p w:rsidR="00611A76" w:rsidRPr="00611A76" w:rsidRDefault="00611A76" w:rsidP="00611A76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6274378" cy="2944091"/>
            <wp:effectExtent l="19050" t="0" r="0" b="0"/>
            <wp:docPr id="158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186" cy="294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1A76" w:rsidRDefault="00611A76" w:rsidP="00611A76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68</w:t>
      </w:r>
      <w:r w:rsidRPr="00611A76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. </w:t>
      </w:r>
      <w:r w:rsidRPr="00611A76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>Продолжение линейного непрерывного оператора, заданного на плотном множестве.</w:t>
      </w: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5935980" cy="914400"/>
            <wp:effectExtent l="19050" t="0" r="7620" b="0"/>
            <wp:docPr id="160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A27" w:rsidRDefault="00517F47" w:rsidP="00FD1A27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904258" cy="1059873"/>
            <wp:effectExtent l="19050" t="0" r="0" b="0"/>
            <wp:docPr id="161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6969" cy="106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11A76"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904259" cy="1010758"/>
            <wp:effectExtent l="19050" t="0" r="0" b="0"/>
            <wp:docPr id="159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055" cy="101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F47" w:rsidRDefault="00517F47" w:rsidP="00FD1A27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 w:rsidRPr="00517F4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69. </w:t>
      </w:r>
      <w:r w:rsidRPr="00517F47"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  <w:t xml:space="preserve">Линейное пространство линейных операторов. </w:t>
      </w:r>
    </w:p>
    <w:p w:rsidR="00517F47" w:rsidRPr="00517F47" w:rsidRDefault="00517F47" w:rsidP="00FD1A27">
      <w:pPr>
        <w:shd w:val="clear" w:color="auto" w:fill="FFFFFF"/>
        <w:rPr>
          <w:rFonts w:ascii="Times New Roman" w:hAnsi="Times New Roman" w:cs="Times New Roman"/>
          <w:b/>
          <w:color w:val="000000"/>
          <w:sz w:val="16"/>
          <w:szCs w:val="16"/>
          <w:shd w:val="clear" w:color="auto" w:fill="FFFFFF"/>
        </w:rPr>
      </w:pP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944493" cy="976745"/>
            <wp:effectExtent l="19050" t="0" r="8257" b="0"/>
            <wp:docPr id="162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894" cy="97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color w:val="000000"/>
          <w:sz w:val="16"/>
          <w:szCs w:val="16"/>
          <w:shd w:val="clear" w:color="auto" w:fill="FFFFFF"/>
        </w:rPr>
        <w:drawing>
          <wp:inline distT="0" distB="0" distL="0" distR="0">
            <wp:extent cx="2923713" cy="976745"/>
            <wp:effectExtent l="19050" t="0" r="0" b="0"/>
            <wp:docPr id="163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936" cy="977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C5D" w:rsidRDefault="00517F47" w:rsidP="00517F47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517F47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70. Структура и основные свойства линейного нормированного пространства линейных ограниченных операторов.</w:t>
      </w:r>
    </w:p>
    <w:p w:rsidR="00517F47" w:rsidRDefault="00517F47" w:rsidP="00517F47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550968" cy="1315531"/>
            <wp:effectExtent l="19050" t="0" r="1732" b="0"/>
            <wp:docPr id="164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109" cy="131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408B2"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3195204" cy="1821104"/>
            <wp:effectExtent l="19050" t="0" r="5196" b="0"/>
            <wp:docPr id="165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5204" cy="18211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B2" w:rsidRDefault="006408B2" w:rsidP="00517F47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lastRenderedPageBreak/>
        <w:drawing>
          <wp:inline distT="0" distB="0" distL="0" distR="0">
            <wp:extent cx="2946823" cy="1122219"/>
            <wp:effectExtent l="19050" t="0" r="5927" b="0"/>
            <wp:docPr id="166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466" cy="11243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23309" cy="1122219"/>
            <wp:effectExtent l="19050" t="0" r="0" b="0"/>
            <wp:docPr id="167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408" cy="11226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B2" w:rsidRDefault="006408B2" w:rsidP="006408B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6408B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71. Условия полноты линейного нормированного пространства линейных ограниченных операторов.</w:t>
      </w:r>
    </w:p>
    <w:p w:rsidR="006408B2" w:rsidRPr="006408B2" w:rsidRDefault="00797692" w:rsidP="006408B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5944170" cy="2334491"/>
            <wp:effectExtent l="19050" t="0" r="0" b="0"/>
            <wp:docPr id="169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692" w:rsidRDefault="00797692" w:rsidP="0079769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797692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72. Линейные ограниченные функционалы в линейных нормированных пространствах. Сопряжённое пространство, его полнота. Примеры. Слабая (поточечная) сходимость последовательности линейных ограниченных функционалов и сходимость по норме.</w:t>
      </w:r>
    </w:p>
    <w:p w:rsidR="00AD60BA" w:rsidRDefault="00AD60BA" w:rsidP="0079769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6550" cy="796387"/>
            <wp:effectExtent l="19050" t="0" r="0" b="0"/>
            <wp:docPr id="176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411" cy="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6550" cy="831273"/>
            <wp:effectExtent l="19050" t="0" r="0" b="0"/>
            <wp:docPr id="17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339" cy="830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8B2" w:rsidRDefault="00AD60BA" w:rsidP="006408B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6550" cy="817419"/>
            <wp:effectExtent l="19050" t="0" r="0" b="0"/>
            <wp:docPr id="178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9190" cy="818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876550" cy="852055"/>
            <wp:effectExtent l="19050" t="0" r="0" b="0"/>
            <wp:docPr id="179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274" cy="852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0BA" w:rsidRPr="00AD60BA" w:rsidRDefault="00AD60BA" w:rsidP="00AD60BA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73. </w:t>
      </w:r>
      <w:proofErr w:type="gram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Существование слабо (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поточечно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) сходящейся 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подпоследовательности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у произвольной ограниченной последовательности линейных ограниченных функционалов в </w:t>
      </w:r>
      <w:proofErr w:type="spellStart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>сепарабельном</w:t>
      </w:r>
      <w:proofErr w:type="spellEnd"/>
      <w:r w:rsidRPr="00AD60BA"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  <w:t xml:space="preserve"> ЛНП.</w:t>
      </w:r>
      <w:proofErr w:type="gramEnd"/>
    </w:p>
    <w:p w:rsidR="001C2B63" w:rsidRPr="00072D5B" w:rsidRDefault="00AD60BA" w:rsidP="00A06582">
      <w:pPr>
        <w:shd w:val="clear" w:color="auto" w:fill="FFFFFF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71800" cy="2132783"/>
            <wp:effectExtent l="19050" t="0" r="0" b="0"/>
            <wp:docPr id="180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2984" cy="2133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/>
          <w:noProof/>
          <w:color w:val="000000"/>
          <w:sz w:val="16"/>
          <w:szCs w:val="16"/>
        </w:rPr>
        <w:drawing>
          <wp:inline distT="0" distB="0" distL="0" distR="0">
            <wp:extent cx="2904259" cy="1668909"/>
            <wp:effectExtent l="19050" t="0" r="0" b="0"/>
            <wp:docPr id="181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922" cy="1669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B63" w:rsidRPr="00D377F9" w:rsidRDefault="001C2B63" w:rsidP="00BA20A3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16"/>
          <w:szCs w:val="16"/>
        </w:rPr>
      </w:pPr>
    </w:p>
    <w:sectPr w:rsidR="001C2B63" w:rsidRPr="00D377F9" w:rsidSect="0014017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yandex-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7346E0C"/>
    <w:multiLevelType w:val="hybridMultilevel"/>
    <w:tmpl w:val="322E8FF6"/>
    <w:lvl w:ilvl="0" w:tplc="45867648">
      <w:start w:val="1"/>
      <w:numFmt w:val="decimal"/>
      <w:lvlText w:val="%1."/>
      <w:lvlJc w:val="left"/>
      <w:pPr>
        <w:ind w:left="786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157" w:hanging="360"/>
      </w:pPr>
    </w:lvl>
    <w:lvl w:ilvl="2" w:tplc="0419001B" w:tentative="1">
      <w:start w:val="1"/>
      <w:numFmt w:val="lowerRoman"/>
      <w:lvlText w:val="%3."/>
      <w:lvlJc w:val="right"/>
      <w:pPr>
        <w:ind w:left="1877" w:hanging="180"/>
      </w:pPr>
    </w:lvl>
    <w:lvl w:ilvl="3" w:tplc="0419000F" w:tentative="1">
      <w:start w:val="1"/>
      <w:numFmt w:val="decimal"/>
      <w:lvlText w:val="%4."/>
      <w:lvlJc w:val="left"/>
      <w:pPr>
        <w:ind w:left="2597" w:hanging="360"/>
      </w:pPr>
    </w:lvl>
    <w:lvl w:ilvl="4" w:tplc="04190019" w:tentative="1">
      <w:start w:val="1"/>
      <w:numFmt w:val="lowerLetter"/>
      <w:lvlText w:val="%5."/>
      <w:lvlJc w:val="left"/>
      <w:pPr>
        <w:ind w:left="3317" w:hanging="360"/>
      </w:pPr>
    </w:lvl>
    <w:lvl w:ilvl="5" w:tplc="0419001B" w:tentative="1">
      <w:start w:val="1"/>
      <w:numFmt w:val="lowerRoman"/>
      <w:lvlText w:val="%6."/>
      <w:lvlJc w:val="right"/>
      <w:pPr>
        <w:ind w:left="4037" w:hanging="180"/>
      </w:pPr>
    </w:lvl>
    <w:lvl w:ilvl="6" w:tplc="0419000F" w:tentative="1">
      <w:start w:val="1"/>
      <w:numFmt w:val="decimal"/>
      <w:lvlText w:val="%7."/>
      <w:lvlJc w:val="left"/>
      <w:pPr>
        <w:ind w:left="4757" w:hanging="360"/>
      </w:pPr>
    </w:lvl>
    <w:lvl w:ilvl="7" w:tplc="04190019" w:tentative="1">
      <w:start w:val="1"/>
      <w:numFmt w:val="lowerLetter"/>
      <w:lvlText w:val="%8."/>
      <w:lvlJc w:val="left"/>
      <w:pPr>
        <w:ind w:left="5477" w:hanging="360"/>
      </w:pPr>
    </w:lvl>
    <w:lvl w:ilvl="8" w:tplc="0419001B" w:tentative="1">
      <w:start w:val="1"/>
      <w:numFmt w:val="lowerRoman"/>
      <w:lvlText w:val="%9."/>
      <w:lvlJc w:val="right"/>
      <w:pPr>
        <w:ind w:left="6197" w:hanging="180"/>
      </w:pPr>
    </w:lvl>
  </w:abstractNum>
  <w:abstractNum w:abstractNumId="1">
    <w:nsid w:val="1E2C273B"/>
    <w:multiLevelType w:val="multilevel"/>
    <w:tmpl w:val="8BF017A4"/>
    <w:lvl w:ilvl="0">
      <w:start w:val="15"/>
      <w:numFmt w:val="decimal"/>
      <w:lvlText w:val="%1-"/>
      <w:lvlJc w:val="left"/>
      <w:pPr>
        <w:ind w:left="420" w:hanging="420"/>
      </w:pPr>
      <w:rPr>
        <w:rFonts w:hint="default"/>
      </w:rPr>
    </w:lvl>
    <w:lvl w:ilvl="1">
      <w:start w:val="18"/>
      <w:numFmt w:val="decimal"/>
      <w:lvlText w:val="%1-%2.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080" w:hanging="108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1440" w:hanging="1440"/>
      </w:pPr>
      <w:rPr>
        <w:rFonts w:hint="default"/>
      </w:rPr>
    </w:lvl>
  </w:abstractNum>
  <w:abstractNum w:abstractNumId="2">
    <w:nsid w:val="28D95864"/>
    <w:multiLevelType w:val="hybridMultilevel"/>
    <w:tmpl w:val="322E8FF6"/>
    <w:lvl w:ilvl="0" w:tplc="45867648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8817184"/>
    <w:multiLevelType w:val="hybridMultilevel"/>
    <w:tmpl w:val="801E9460"/>
    <w:lvl w:ilvl="0" w:tplc="5A6AF430">
      <w:start w:val="29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3BA0184C"/>
    <w:multiLevelType w:val="hybridMultilevel"/>
    <w:tmpl w:val="41DADAB6"/>
    <w:lvl w:ilvl="0" w:tplc="F70AE25A">
      <w:start w:val="19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characterSpacingControl w:val="doNotCompress"/>
  <w:compat>
    <w:useFELayout/>
  </w:compat>
  <w:rsids>
    <w:rsidRoot w:val="002012A5"/>
    <w:rsid w:val="0002631F"/>
    <w:rsid w:val="00072D5B"/>
    <w:rsid w:val="000E44A2"/>
    <w:rsid w:val="001256A6"/>
    <w:rsid w:val="00140171"/>
    <w:rsid w:val="0014429E"/>
    <w:rsid w:val="0014745A"/>
    <w:rsid w:val="001C2B63"/>
    <w:rsid w:val="002012A5"/>
    <w:rsid w:val="002059F5"/>
    <w:rsid w:val="00222109"/>
    <w:rsid w:val="00223BE7"/>
    <w:rsid w:val="00237931"/>
    <w:rsid w:val="002574D3"/>
    <w:rsid w:val="002776E9"/>
    <w:rsid w:val="002804B7"/>
    <w:rsid w:val="002A060B"/>
    <w:rsid w:val="002A1635"/>
    <w:rsid w:val="002F228E"/>
    <w:rsid w:val="002F6489"/>
    <w:rsid w:val="00313C5D"/>
    <w:rsid w:val="003453F8"/>
    <w:rsid w:val="00374840"/>
    <w:rsid w:val="00381660"/>
    <w:rsid w:val="003A165B"/>
    <w:rsid w:val="003C07BF"/>
    <w:rsid w:val="003D69F5"/>
    <w:rsid w:val="003E0D62"/>
    <w:rsid w:val="00405168"/>
    <w:rsid w:val="004057AE"/>
    <w:rsid w:val="00414926"/>
    <w:rsid w:val="00436893"/>
    <w:rsid w:val="00454D57"/>
    <w:rsid w:val="00457A4C"/>
    <w:rsid w:val="00457E8D"/>
    <w:rsid w:val="004836DE"/>
    <w:rsid w:val="004A03D8"/>
    <w:rsid w:val="004B12A8"/>
    <w:rsid w:val="004B4CB7"/>
    <w:rsid w:val="004B5A33"/>
    <w:rsid w:val="004C6B61"/>
    <w:rsid w:val="004D55EE"/>
    <w:rsid w:val="004F21A0"/>
    <w:rsid w:val="004F2B7B"/>
    <w:rsid w:val="004F6C2A"/>
    <w:rsid w:val="00517F47"/>
    <w:rsid w:val="00522527"/>
    <w:rsid w:val="00545339"/>
    <w:rsid w:val="005D2AAD"/>
    <w:rsid w:val="005D4F7C"/>
    <w:rsid w:val="005D592C"/>
    <w:rsid w:val="005E4963"/>
    <w:rsid w:val="005F1B6E"/>
    <w:rsid w:val="00611A76"/>
    <w:rsid w:val="006408B2"/>
    <w:rsid w:val="006446E8"/>
    <w:rsid w:val="0067320B"/>
    <w:rsid w:val="006740F9"/>
    <w:rsid w:val="006743AF"/>
    <w:rsid w:val="006779B2"/>
    <w:rsid w:val="006977CD"/>
    <w:rsid w:val="006A03FE"/>
    <w:rsid w:val="006A39DD"/>
    <w:rsid w:val="006E10B3"/>
    <w:rsid w:val="006F3BB7"/>
    <w:rsid w:val="00797692"/>
    <w:rsid w:val="007B70CC"/>
    <w:rsid w:val="008249DF"/>
    <w:rsid w:val="00833A89"/>
    <w:rsid w:val="008755FA"/>
    <w:rsid w:val="00885CA2"/>
    <w:rsid w:val="00887F1F"/>
    <w:rsid w:val="008A7E1A"/>
    <w:rsid w:val="008D1D97"/>
    <w:rsid w:val="008E3A06"/>
    <w:rsid w:val="008E5FA9"/>
    <w:rsid w:val="00940258"/>
    <w:rsid w:val="00954F24"/>
    <w:rsid w:val="00975E4B"/>
    <w:rsid w:val="009E5571"/>
    <w:rsid w:val="009F2812"/>
    <w:rsid w:val="00A06582"/>
    <w:rsid w:val="00A13ADE"/>
    <w:rsid w:val="00A553DA"/>
    <w:rsid w:val="00A76536"/>
    <w:rsid w:val="00AB0B20"/>
    <w:rsid w:val="00AB72CA"/>
    <w:rsid w:val="00AD60BA"/>
    <w:rsid w:val="00AE33FB"/>
    <w:rsid w:val="00AF7802"/>
    <w:rsid w:val="00B05BE9"/>
    <w:rsid w:val="00B3638A"/>
    <w:rsid w:val="00B42287"/>
    <w:rsid w:val="00B55F39"/>
    <w:rsid w:val="00B634E8"/>
    <w:rsid w:val="00B83FF3"/>
    <w:rsid w:val="00BA20A3"/>
    <w:rsid w:val="00BA50F1"/>
    <w:rsid w:val="00BC77AB"/>
    <w:rsid w:val="00BE77BB"/>
    <w:rsid w:val="00C82333"/>
    <w:rsid w:val="00C9747C"/>
    <w:rsid w:val="00CA7E68"/>
    <w:rsid w:val="00CB5850"/>
    <w:rsid w:val="00CC7102"/>
    <w:rsid w:val="00D0463C"/>
    <w:rsid w:val="00D10445"/>
    <w:rsid w:val="00D21BD1"/>
    <w:rsid w:val="00D377F9"/>
    <w:rsid w:val="00D76581"/>
    <w:rsid w:val="00D97350"/>
    <w:rsid w:val="00DC7328"/>
    <w:rsid w:val="00DD38E9"/>
    <w:rsid w:val="00E340BD"/>
    <w:rsid w:val="00E62420"/>
    <w:rsid w:val="00EA553C"/>
    <w:rsid w:val="00EF7247"/>
    <w:rsid w:val="00F7238E"/>
    <w:rsid w:val="00FC046B"/>
    <w:rsid w:val="00FD1A2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40171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2631F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0263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02631F"/>
    <w:rPr>
      <w:rFonts w:ascii="Tahoma" w:hAnsi="Tahoma" w:cs="Tahoma"/>
      <w:sz w:val="16"/>
      <w:szCs w:val="16"/>
    </w:rPr>
  </w:style>
  <w:style w:type="character" w:styleId="a6">
    <w:name w:val="Placeholder Text"/>
    <w:basedOn w:val="a0"/>
    <w:uiPriority w:val="99"/>
    <w:semiHidden/>
    <w:rsid w:val="00BA50F1"/>
    <w:rPr>
      <w:color w:val="808080"/>
    </w:rPr>
  </w:style>
  <w:style w:type="paragraph" w:customStyle="1" w:styleId="p206">
    <w:name w:val="p206"/>
    <w:basedOn w:val="a"/>
    <w:rsid w:val="00AE3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t36">
    <w:name w:val="ft36"/>
    <w:basedOn w:val="a0"/>
    <w:rsid w:val="00AE33FB"/>
  </w:style>
  <w:style w:type="character" w:customStyle="1" w:styleId="ft51">
    <w:name w:val="ft51"/>
    <w:basedOn w:val="a0"/>
    <w:rsid w:val="00AE33FB"/>
  </w:style>
  <w:style w:type="paragraph" w:customStyle="1" w:styleId="p207">
    <w:name w:val="p207"/>
    <w:basedOn w:val="a"/>
    <w:rsid w:val="00AE33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t179">
    <w:name w:val="ft179"/>
    <w:basedOn w:val="a0"/>
    <w:rsid w:val="00AE33FB"/>
  </w:style>
  <w:style w:type="paragraph" w:customStyle="1" w:styleId="p77">
    <w:name w:val="p77"/>
    <w:basedOn w:val="a"/>
    <w:rsid w:val="00677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t52">
    <w:name w:val="ft52"/>
    <w:basedOn w:val="a0"/>
    <w:rsid w:val="006779B2"/>
  </w:style>
  <w:style w:type="character" w:customStyle="1" w:styleId="ft67">
    <w:name w:val="ft67"/>
    <w:basedOn w:val="a0"/>
    <w:rsid w:val="006779B2"/>
  </w:style>
  <w:style w:type="paragraph" w:customStyle="1" w:styleId="p271">
    <w:name w:val="p271"/>
    <w:basedOn w:val="a"/>
    <w:rsid w:val="00677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t111">
    <w:name w:val="ft111"/>
    <w:basedOn w:val="a0"/>
    <w:rsid w:val="006779B2"/>
  </w:style>
  <w:style w:type="character" w:customStyle="1" w:styleId="ft77">
    <w:name w:val="ft77"/>
    <w:basedOn w:val="a0"/>
    <w:rsid w:val="006779B2"/>
  </w:style>
  <w:style w:type="character" w:customStyle="1" w:styleId="ft222">
    <w:name w:val="ft222"/>
    <w:basedOn w:val="a0"/>
    <w:rsid w:val="006779B2"/>
  </w:style>
  <w:style w:type="character" w:customStyle="1" w:styleId="ft75">
    <w:name w:val="ft75"/>
    <w:basedOn w:val="a0"/>
    <w:rsid w:val="006779B2"/>
  </w:style>
  <w:style w:type="character" w:customStyle="1" w:styleId="ft76">
    <w:name w:val="ft76"/>
    <w:basedOn w:val="a0"/>
    <w:rsid w:val="006779B2"/>
  </w:style>
  <w:style w:type="paragraph" w:customStyle="1" w:styleId="p244">
    <w:name w:val="p244"/>
    <w:basedOn w:val="a"/>
    <w:rsid w:val="00677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p328">
    <w:name w:val="p328"/>
    <w:basedOn w:val="a"/>
    <w:rsid w:val="00677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t221">
    <w:name w:val="ft221"/>
    <w:basedOn w:val="a0"/>
    <w:rsid w:val="006779B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19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9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92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0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8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5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0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7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6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6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0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7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1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8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60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2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06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24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1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34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1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2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00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54" Type="http://schemas.openxmlformats.org/officeDocument/2006/relationships/image" Target="media/image150.png"/><Relationship Id="rId159" Type="http://schemas.openxmlformats.org/officeDocument/2006/relationships/image" Target="media/image15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6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3202</TotalTime>
  <Pages>20</Pages>
  <Words>1682</Words>
  <Characters>9594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Татьяна Денисенко</dc:creator>
  <cp:keywords/>
  <dc:description/>
  <cp:lastModifiedBy>Татьяна Денисенко</cp:lastModifiedBy>
  <cp:revision>24</cp:revision>
  <cp:lastPrinted>2020-01-14T15:29:00Z</cp:lastPrinted>
  <dcterms:created xsi:type="dcterms:W3CDTF">2020-01-11T21:02:00Z</dcterms:created>
  <dcterms:modified xsi:type="dcterms:W3CDTF">2020-01-16T23:43:00Z</dcterms:modified>
</cp:coreProperties>
</file>